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2353" w14:textId="03F98D98" w:rsidR="00FF7593" w:rsidRPr="00D1615C" w:rsidRDefault="00FF7593" w:rsidP="00FF7593">
      <w:pPr>
        <w:widowControl w:val="0"/>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416F3B">
        <w:rPr>
          <w:rFonts w:ascii="Arial" w:eastAsia="MS Mincho" w:hAnsi="Arial"/>
          <w:b/>
          <w:sz w:val="24"/>
          <w:szCs w:val="24"/>
        </w:rPr>
        <w:t>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FE1B5E">
        <w:rPr>
          <w:rFonts w:ascii="Arial" w:eastAsia="MS Mincho" w:hAnsi="Arial"/>
          <w:b/>
          <w:bCs/>
          <w:sz w:val="24"/>
          <w:szCs w:val="24"/>
        </w:rPr>
        <w:t>6660</w:t>
      </w:r>
    </w:p>
    <w:p w14:paraId="6D710D0E" w14:textId="4D544A3E" w:rsidR="00FF7593" w:rsidRPr="00221850" w:rsidRDefault="00416F3B" w:rsidP="00FF7593">
      <w:pPr>
        <w:widowControl w:val="0"/>
        <w:tabs>
          <w:tab w:val="right" w:pos="9639"/>
        </w:tabs>
        <w:rPr>
          <w:rFonts w:ascii="Arial" w:hAnsi="Arial" w:cs="Arial"/>
          <w:b/>
          <w:noProof/>
          <w:color w:val="000000"/>
          <w:sz w:val="24"/>
          <w:szCs w:val="24"/>
        </w:rPr>
      </w:pPr>
      <w:r w:rsidRPr="00416F3B">
        <w:rPr>
          <w:rFonts w:ascii="Arial" w:hAnsi="Arial" w:cs="Arial"/>
          <w:b/>
          <w:noProof/>
          <w:color w:val="000000"/>
          <w:sz w:val="24"/>
          <w:szCs w:val="24"/>
        </w:rPr>
        <w:t>Toulouse, FR</w:t>
      </w:r>
      <w:r w:rsidR="00FF7593">
        <w:rPr>
          <w:rFonts w:ascii="Arial" w:hAnsi="Arial" w:cs="Arial"/>
          <w:b/>
          <w:noProof/>
          <w:color w:val="000000"/>
          <w:sz w:val="24"/>
          <w:szCs w:val="24"/>
        </w:rPr>
        <w:t xml:space="preserve">, </w:t>
      </w:r>
      <w:r>
        <w:rPr>
          <w:rFonts w:ascii="Arial" w:hAnsi="Arial" w:cs="Arial"/>
          <w:b/>
          <w:noProof/>
          <w:color w:val="000000"/>
          <w:sz w:val="24"/>
          <w:szCs w:val="24"/>
        </w:rPr>
        <w:t>Nov</w:t>
      </w:r>
      <w:r w:rsidR="00FF7593">
        <w:rPr>
          <w:rFonts w:ascii="Arial" w:hAnsi="Arial" w:cs="Arial"/>
          <w:b/>
          <w:noProof/>
          <w:color w:val="000000"/>
          <w:sz w:val="24"/>
          <w:szCs w:val="24"/>
        </w:rPr>
        <w:t xml:space="preserve"> 1</w:t>
      </w:r>
      <w:r w:rsidR="00ED1DF2">
        <w:rPr>
          <w:rFonts w:ascii="Arial" w:hAnsi="Arial" w:cs="Arial"/>
          <w:b/>
          <w:noProof/>
          <w:color w:val="000000"/>
          <w:sz w:val="24"/>
          <w:szCs w:val="24"/>
        </w:rPr>
        <w:t>4</w:t>
      </w:r>
      <w:r w:rsidR="00FF7593">
        <w:rPr>
          <w:rFonts w:ascii="Arial" w:hAnsi="Arial" w:cs="Arial"/>
          <w:b/>
          <w:noProof/>
          <w:color w:val="000000"/>
          <w:sz w:val="24"/>
          <w:szCs w:val="24"/>
          <w:vertAlign w:val="superscript"/>
        </w:rPr>
        <w:t>th</w:t>
      </w:r>
      <w:r w:rsidR="00FF7593" w:rsidRPr="00D1615C">
        <w:rPr>
          <w:rFonts w:ascii="Arial" w:hAnsi="Arial" w:cs="Arial"/>
          <w:b/>
          <w:noProof/>
          <w:color w:val="000000"/>
          <w:sz w:val="24"/>
          <w:szCs w:val="24"/>
        </w:rPr>
        <w:t xml:space="preserve"> –</w:t>
      </w:r>
      <w:r w:rsidR="00FF7593">
        <w:rPr>
          <w:rFonts w:ascii="Arial" w:hAnsi="Arial" w:cs="Arial"/>
          <w:b/>
          <w:noProof/>
          <w:color w:val="000000"/>
          <w:sz w:val="24"/>
          <w:szCs w:val="24"/>
        </w:rPr>
        <w:t xml:space="preserve"> </w:t>
      </w:r>
      <w:r w:rsidR="00474047">
        <w:rPr>
          <w:rFonts w:ascii="Arial" w:hAnsi="Arial" w:cs="Arial"/>
          <w:b/>
          <w:noProof/>
          <w:color w:val="000000"/>
          <w:sz w:val="24"/>
          <w:szCs w:val="24"/>
        </w:rPr>
        <w:t>18</w:t>
      </w:r>
      <w:r w:rsidR="00FF7593">
        <w:rPr>
          <w:rFonts w:ascii="Arial" w:hAnsi="Arial" w:cs="Arial"/>
          <w:b/>
          <w:noProof/>
          <w:color w:val="000000"/>
          <w:sz w:val="24"/>
          <w:szCs w:val="24"/>
          <w:vertAlign w:val="superscript"/>
        </w:rPr>
        <w:t>th</w:t>
      </w:r>
      <w:r w:rsidR="00FF7593" w:rsidRPr="00D1615C">
        <w:rPr>
          <w:rFonts w:ascii="Arial" w:hAnsi="Arial" w:cs="Arial"/>
          <w:b/>
          <w:noProof/>
          <w:color w:val="000000"/>
          <w:sz w:val="24"/>
          <w:szCs w:val="24"/>
        </w:rPr>
        <w:t>, 20</w:t>
      </w:r>
      <w:r w:rsidR="00FF7593">
        <w:rPr>
          <w:rFonts w:ascii="Arial" w:hAnsi="Arial" w:cs="Arial"/>
          <w:b/>
          <w:noProof/>
          <w:color w:val="000000"/>
          <w:sz w:val="24"/>
          <w:szCs w:val="24"/>
        </w:rPr>
        <w:t>22</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697CC998" w14:textId="7A25E3CB"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2.1</w:t>
      </w:r>
    </w:p>
    <w:p w14:paraId="3DAB9295" w14:textId="4393D4D3" w:rsidR="00B5436B" w:rsidRPr="009B04CE" w:rsidRDefault="00B5436B" w:rsidP="00B5436B">
      <w:pPr>
        <w:pStyle w:val="CRCoverPage"/>
        <w:rPr>
          <w:rFonts w:eastAsia="SimSun" w:cs="Arial"/>
          <w:b/>
          <w:bCs/>
          <w:sz w:val="24"/>
          <w:lang w:val="en-US"/>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sidRPr="00242FBB">
        <w:rPr>
          <w:rFonts w:cs="Arial"/>
          <w:b/>
          <w:bCs/>
          <w:sz w:val="24"/>
        </w:rPr>
        <w:t>Intel</w:t>
      </w:r>
      <w:r w:rsidRPr="00242FBB">
        <w:rPr>
          <w:rFonts w:cs="Arial"/>
          <w:b/>
          <w:sz w:val="24"/>
        </w:rPr>
        <w:t xml:space="preserve"> Corporation</w:t>
      </w:r>
    </w:p>
    <w:p w14:paraId="2C0E9612" w14:textId="33BA5D67" w:rsidR="0049323B" w:rsidRPr="00D042B7" w:rsidRDefault="0049323B" w:rsidP="00565C18">
      <w:pPr>
        <w:tabs>
          <w:tab w:val="left" w:pos="1985"/>
        </w:tabs>
        <w:spacing w:after="120"/>
        <w:ind w:left="1971" w:hangingChars="818" w:hanging="1971"/>
        <w:rPr>
          <w:rFonts w:ascii="Arial" w:hAnsi="Arial" w:cs="Arial"/>
          <w:b/>
          <w:sz w:val="24"/>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w:t>
      </w:r>
      <w:r w:rsidR="00150FF6">
        <w:rPr>
          <w:rFonts w:ascii="Arial" w:hAnsi="Arial" w:cs="Arial"/>
          <w:b/>
          <w:bCs/>
          <w:sz w:val="24"/>
        </w:rPr>
        <w:t xml:space="preserve">New </w:t>
      </w:r>
      <w:r w:rsidR="00D65CDF">
        <w:rPr>
          <w:rFonts w:ascii="Arial" w:hAnsi="Arial" w:cs="Arial"/>
          <w:b/>
          <w:bCs/>
          <w:sz w:val="24"/>
        </w:rPr>
        <w:t>P</w:t>
      </w:r>
      <w:r w:rsidR="00150FF6">
        <w:rPr>
          <w:rFonts w:ascii="Arial" w:hAnsi="Arial" w:cs="Arial"/>
          <w:b/>
          <w:bCs/>
          <w:sz w:val="24"/>
        </w:rPr>
        <w:t>ro</w:t>
      </w:r>
      <w:r w:rsidR="00A46D40">
        <w:rPr>
          <w:rFonts w:ascii="Arial" w:hAnsi="Arial" w:cs="Arial"/>
          <w:b/>
          <w:bCs/>
          <w:sz w:val="24"/>
        </w:rPr>
        <w:t>c</w:t>
      </w:r>
      <w:r w:rsidR="00D65CDF">
        <w:rPr>
          <w:rFonts w:ascii="Arial" w:hAnsi="Arial" w:cs="Arial"/>
          <w:b/>
          <w:bCs/>
          <w:sz w:val="24"/>
        </w:rPr>
        <w:t>edure for AI/ML Information</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46658D15" w14:textId="1F1A151F" w:rsidR="005027F5" w:rsidRDefault="00D43B8D" w:rsidP="00C40D28">
      <w:pPr>
        <w:overflowPunct w:val="0"/>
        <w:autoSpaceDE w:val="0"/>
        <w:autoSpaceDN w:val="0"/>
        <w:adjustRightInd w:val="0"/>
        <w:spacing w:before="0" w:after="180"/>
        <w:textAlignment w:val="baseline"/>
        <w:rPr>
          <w:rFonts w:eastAsia="SimSun" w:cs="Times New Roman"/>
          <w:szCs w:val="20"/>
        </w:rPr>
      </w:pPr>
      <w:r w:rsidRPr="008C16BE">
        <w:rPr>
          <w:rFonts w:eastAsia="SimSun" w:cs="Times New Roman"/>
          <w:szCs w:val="20"/>
        </w:rPr>
        <w:t xml:space="preserve">During </w:t>
      </w:r>
      <w:r w:rsidR="00B0579C">
        <w:rPr>
          <w:rFonts w:eastAsia="SimSun" w:cs="Times New Roman"/>
          <w:szCs w:val="20"/>
        </w:rPr>
        <w:t xml:space="preserve">RAN3 #117bis-e meeting, </w:t>
      </w:r>
      <w:r w:rsidR="008656F0">
        <w:rPr>
          <w:rFonts w:eastAsia="SimSun" w:cs="Times New Roman"/>
          <w:szCs w:val="20"/>
        </w:rPr>
        <w:t xml:space="preserve">the </w:t>
      </w:r>
      <w:r w:rsidR="005027F5">
        <w:rPr>
          <w:rFonts w:eastAsia="SimSun" w:cs="Times New Roman"/>
          <w:szCs w:val="20"/>
        </w:rPr>
        <w:t xml:space="preserve">following </w:t>
      </w:r>
      <w:r w:rsidR="00623427">
        <w:rPr>
          <w:rFonts w:eastAsia="SimSun" w:cs="Times New Roman"/>
          <w:szCs w:val="20"/>
        </w:rPr>
        <w:t xml:space="preserve">agreements and </w:t>
      </w:r>
      <w:r w:rsidR="00EB67E9">
        <w:rPr>
          <w:rFonts w:eastAsia="SimSun" w:cs="Times New Roman"/>
          <w:szCs w:val="20"/>
        </w:rPr>
        <w:t>FFS</w:t>
      </w:r>
      <w:r w:rsidR="005027F5">
        <w:rPr>
          <w:rFonts w:eastAsia="SimSun" w:cs="Times New Roman"/>
          <w:szCs w:val="20"/>
        </w:rPr>
        <w:t xml:space="preserve"> </w:t>
      </w:r>
      <w:r w:rsidR="008656F0">
        <w:rPr>
          <w:rFonts w:eastAsia="SimSun" w:cs="Times New Roman"/>
          <w:szCs w:val="20"/>
        </w:rPr>
        <w:t xml:space="preserve">were </w:t>
      </w:r>
      <w:r w:rsidR="005027F5">
        <w:rPr>
          <w:rFonts w:eastAsia="SimSun" w:cs="Times New Roman"/>
          <w:szCs w:val="20"/>
        </w:rPr>
        <w:t>captured:</w:t>
      </w:r>
    </w:p>
    <w:p w14:paraId="7BE638F9" w14:textId="77777777" w:rsidR="00EB67E9" w:rsidRPr="003115A3" w:rsidRDefault="00EB67E9" w:rsidP="00C40D28">
      <w:pPr>
        <w:numPr>
          <w:ilvl w:val="0"/>
          <w:numId w:val="31"/>
        </w:numPr>
        <w:autoSpaceDN w:val="0"/>
        <w:spacing w:before="0" w:after="180"/>
        <w:rPr>
          <w:rFonts w:ascii="Calibri" w:hAnsi="Calibri" w:cs="Calibri"/>
          <w:bCs/>
          <w:color w:val="0000FF"/>
          <w:sz w:val="18"/>
        </w:rPr>
      </w:pPr>
      <w:r w:rsidRPr="003115A3">
        <w:rPr>
          <w:rFonts w:ascii="Calibri" w:hAnsi="Calibri" w:cs="Calibri"/>
          <w:bCs/>
          <w:color w:val="0000FF"/>
          <w:sz w:val="18"/>
        </w:rPr>
        <w:t>WA: The new procedure is introduced to exchange AI/ML related information is data type agnostic, namely it can be used to transfer AI/ML data.</w:t>
      </w:r>
    </w:p>
    <w:p w14:paraId="4A249B9F" w14:textId="77777777" w:rsidR="00EB67E9" w:rsidRPr="003115A3" w:rsidRDefault="00EB67E9" w:rsidP="00C40D28">
      <w:pPr>
        <w:numPr>
          <w:ilvl w:val="0"/>
          <w:numId w:val="31"/>
        </w:numPr>
        <w:autoSpaceDN w:val="0"/>
        <w:spacing w:before="0" w:after="180"/>
        <w:rPr>
          <w:rFonts w:ascii="Calibri" w:hAnsi="Calibri" w:cs="Calibri"/>
          <w:bCs/>
          <w:color w:val="0000FF"/>
          <w:sz w:val="18"/>
        </w:rPr>
      </w:pPr>
      <w:r w:rsidRPr="003115A3">
        <w:rPr>
          <w:rFonts w:ascii="Calibri" w:hAnsi="Calibri" w:cs="Calibri"/>
          <w:bCs/>
          <w:color w:val="0000FF"/>
          <w:sz w:val="18"/>
        </w:rPr>
        <w:t xml:space="preserve">It’s FFS on whether more new procedures needed to transfer different types of AL/ML data (e.g., feedback, measurements for training/inference). </w:t>
      </w:r>
    </w:p>
    <w:p w14:paraId="797303A4" w14:textId="77777777" w:rsidR="00EB67E9" w:rsidRPr="003115A3" w:rsidRDefault="00EB67E9" w:rsidP="00C40D28">
      <w:pPr>
        <w:numPr>
          <w:ilvl w:val="0"/>
          <w:numId w:val="31"/>
        </w:numPr>
        <w:autoSpaceDN w:val="0"/>
        <w:spacing w:before="0" w:after="180"/>
        <w:rPr>
          <w:rFonts w:ascii="Calibri" w:hAnsi="Calibri" w:cs="Calibri"/>
          <w:bCs/>
          <w:color w:val="0000FF"/>
          <w:sz w:val="18"/>
        </w:rPr>
      </w:pPr>
      <w:r w:rsidRPr="003115A3">
        <w:rPr>
          <w:rFonts w:ascii="Calibri" w:hAnsi="Calibri" w:cs="Calibri"/>
          <w:bCs/>
          <w:color w:val="0000FF"/>
          <w:sz w:val="18"/>
        </w:rPr>
        <w:t xml:space="preserve">The exact information to be included in this new procedure need to be discussed on a case by case basis. </w:t>
      </w:r>
    </w:p>
    <w:p w14:paraId="4C5FA576" w14:textId="77777777" w:rsidR="00EB67E9" w:rsidRPr="003115A3" w:rsidRDefault="00EB67E9" w:rsidP="00C40D28">
      <w:pPr>
        <w:numPr>
          <w:ilvl w:val="0"/>
          <w:numId w:val="31"/>
        </w:numPr>
        <w:autoSpaceDN w:val="0"/>
        <w:spacing w:before="0" w:after="180"/>
        <w:rPr>
          <w:rFonts w:ascii="Calibri" w:hAnsi="Calibri" w:cs="Calibri"/>
          <w:bCs/>
          <w:color w:val="008000"/>
          <w:sz w:val="18"/>
        </w:rPr>
      </w:pPr>
      <w:r w:rsidRPr="003115A3">
        <w:rPr>
          <w:rFonts w:ascii="Calibri" w:hAnsi="Calibri" w:cs="Calibri"/>
          <w:bCs/>
          <w:color w:val="008000"/>
          <w:sz w:val="18"/>
        </w:rPr>
        <w:t xml:space="preserve">Legacy information that are used to support AI/ML are transferred via existing legacy procedures (no need to signal them via other procedures) </w:t>
      </w:r>
    </w:p>
    <w:p w14:paraId="41595F3F" w14:textId="77EC45A0" w:rsidR="005027F5" w:rsidRPr="008C16BE" w:rsidRDefault="00935053" w:rsidP="00C40D28">
      <w:pPr>
        <w:overflowPunct w:val="0"/>
        <w:autoSpaceDE w:val="0"/>
        <w:autoSpaceDN w:val="0"/>
        <w:adjustRightInd w:val="0"/>
        <w:spacing w:before="0" w:after="180"/>
        <w:textAlignment w:val="baseline"/>
        <w:rPr>
          <w:rFonts w:eastAsia="SimSun" w:cs="Times New Roman"/>
          <w:szCs w:val="20"/>
        </w:rPr>
      </w:pPr>
      <w:r>
        <w:rPr>
          <w:rFonts w:eastAsia="SimSun" w:cs="Times New Roman"/>
          <w:szCs w:val="20"/>
        </w:rPr>
        <w:t xml:space="preserve">In this contribution, </w:t>
      </w:r>
      <w:r w:rsidR="00E942CC">
        <w:rPr>
          <w:rFonts w:eastAsia="SimSun" w:cs="Times New Roman"/>
          <w:szCs w:val="20"/>
        </w:rPr>
        <w:t xml:space="preserve">we further discuss </w:t>
      </w:r>
      <w:r w:rsidR="00593C6E">
        <w:rPr>
          <w:rFonts w:eastAsia="SimSun" w:cs="Times New Roman"/>
          <w:szCs w:val="20"/>
        </w:rPr>
        <w:t>the new procedure used for AI/ML data</w:t>
      </w:r>
      <w:r w:rsidR="00F02F3D">
        <w:rPr>
          <w:rFonts w:eastAsia="SimSun" w:cs="Times New Roman"/>
          <w:szCs w:val="20"/>
        </w:rPr>
        <w:t>.</w:t>
      </w:r>
    </w:p>
    <w:p w14:paraId="6E02CF0C" w14:textId="49B8DC47" w:rsidR="00ED71A8" w:rsidRDefault="000D4C15" w:rsidP="00AB79E9">
      <w:pPr>
        <w:pStyle w:val="Heading1"/>
        <w:rPr>
          <w:rFonts w:eastAsia="SimSun"/>
          <w:lang w:val="en-US" w:eastAsia="zh-CN"/>
        </w:rPr>
      </w:pPr>
      <w:r>
        <w:rPr>
          <w:rFonts w:eastAsia="SimSun"/>
          <w:lang w:val="en-US" w:eastAsia="zh-CN"/>
        </w:rPr>
        <w:t>Discussion</w:t>
      </w:r>
    </w:p>
    <w:p w14:paraId="371EE079" w14:textId="283A886E" w:rsidR="00B0702C" w:rsidRPr="00D725F4" w:rsidRDefault="00A24220" w:rsidP="00C40D28">
      <w:pPr>
        <w:spacing w:before="0" w:after="180"/>
        <w:rPr>
          <w:rFonts w:eastAsia="SimSun" w:cs="Times New Roman"/>
          <w:szCs w:val="20"/>
        </w:rPr>
      </w:pPr>
      <w:r w:rsidRPr="00D725F4">
        <w:rPr>
          <w:rFonts w:eastAsia="SimSun" w:cs="Times New Roman"/>
          <w:szCs w:val="20"/>
        </w:rPr>
        <w:t xml:space="preserve">In </w:t>
      </w:r>
      <w:r w:rsidR="008656F0">
        <w:rPr>
          <w:rFonts w:eastAsia="SimSun" w:cs="Times New Roman"/>
          <w:szCs w:val="20"/>
        </w:rPr>
        <w:t xml:space="preserve">the last </w:t>
      </w:r>
      <w:r w:rsidRPr="00D725F4">
        <w:rPr>
          <w:rFonts w:eastAsia="SimSun" w:cs="Times New Roman"/>
          <w:szCs w:val="20"/>
        </w:rPr>
        <w:t xml:space="preserve">RAN3 #117bis-e meeting, it was confirmed that the agreed new procedure is used to transmit predicted </w:t>
      </w:r>
      <w:r w:rsidR="00B918E7" w:rsidRPr="00D725F4">
        <w:rPr>
          <w:rFonts w:eastAsia="SimSun" w:cs="Times New Roman"/>
          <w:szCs w:val="20"/>
        </w:rPr>
        <w:t>resource status information</w:t>
      </w:r>
      <w:r w:rsidR="009E570F" w:rsidRPr="00D725F4">
        <w:rPr>
          <w:rFonts w:eastAsia="SimSun" w:cs="Times New Roman"/>
          <w:szCs w:val="20"/>
        </w:rPr>
        <w:t>:</w:t>
      </w:r>
    </w:p>
    <w:tbl>
      <w:tblPr>
        <w:tblStyle w:val="TableGrid"/>
        <w:tblW w:w="0" w:type="auto"/>
        <w:tblLook w:val="04A0" w:firstRow="1" w:lastRow="0" w:firstColumn="1" w:lastColumn="0" w:noHBand="0" w:noVBand="1"/>
      </w:tblPr>
      <w:tblGrid>
        <w:gridCol w:w="9629"/>
      </w:tblGrid>
      <w:tr w:rsidR="009E570F" w:rsidRPr="00D725F4" w14:paraId="4A24F756" w14:textId="77777777" w:rsidTr="009E570F">
        <w:tc>
          <w:tcPr>
            <w:tcW w:w="9629" w:type="dxa"/>
          </w:tcPr>
          <w:p w14:paraId="478EBE3D" w14:textId="7D7673DE" w:rsidR="009E570F" w:rsidRPr="00D725F4" w:rsidRDefault="00FA51FD" w:rsidP="00C40D28">
            <w:pPr>
              <w:spacing w:before="0"/>
              <w:rPr>
                <w:rFonts w:eastAsia="SimSun" w:cs="Times New Roman"/>
                <w:szCs w:val="20"/>
              </w:rPr>
            </w:pPr>
            <w:r w:rsidRPr="00D725F4">
              <w:rPr>
                <w:rFonts w:eastAsia="SimSun" w:cs="Times New Roman"/>
                <w:szCs w:val="20"/>
              </w:rPr>
              <w:t xml:space="preserve">Predicted Resource Status Information reported in the new procedure for AI/ML Related Information can be predicted radio resources, predicted number of active UEs, and predicted number of RRC Connections. </w:t>
            </w:r>
          </w:p>
        </w:tc>
      </w:tr>
    </w:tbl>
    <w:p w14:paraId="140CCEDB" w14:textId="607B000A" w:rsidR="009E570F" w:rsidRPr="00D725F4" w:rsidRDefault="00023994" w:rsidP="00C40D28">
      <w:pPr>
        <w:spacing w:before="180"/>
        <w:rPr>
          <w:rFonts w:eastAsia="SimSun" w:cs="Times New Roman"/>
          <w:szCs w:val="20"/>
        </w:rPr>
      </w:pPr>
      <w:r>
        <w:rPr>
          <w:rFonts w:eastAsia="SimSun" w:cs="Times New Roman"/>
          <w:szCs w:val="20"/>
        </w:rPr>
        <w:t>In addition to</w:t>
      </w:r>
      <w:r w:rsidRPr="00D725F4">
        <w:rPr>
          <w:rFonts w:eastAsia="SimSun" w:cs="Times New Roman"/>
          <w:szCs w:val="20"/>
        </w:rPr>
        <w:t xml:space="preserve"> </w:t>
      </w:r>
      <w:r w:rsidR="00CD0CBE" w:rsidRPr="00D725F4">
        <w:rPr>
          <w:rFonts w:eastAsia="SimSun" w:cs="Times New Roman"/>
          <w:szCs w:val="20"/>
        </w:rPr>
        <w:t>the predicted resource information, AI/ML based network energy saving may also requ</w:t>
      </w:r>
      <w:r w:rsidR="00EF53E9" w:rsidRPr="00D725F4">
        <w:rPr>
          <w:rFonts w:eastAsia="SimSun" w:cs="Times New Roman"/>
          <w:szCs w:val="20"/>
        </w:rPr>
        <w:t xml:space="preserve">est </w:t>
      </w:r>
      <w:r w:rsidR="008656F0">
        <w:rPr>
          <w:rFonts w:eastAsia="SimSun" w:cs="Times New Roman"/>
          <w:szCs w:val="20"/>
        </w:rPr>
        <w:t xml:space="preserve">the </w:t>
      </w:r>
      <w:r w:rsidR="00EF53E9" w:rsidRPr="00D725F4">
        <w:rPr>
          <w:rFonts w:eastAsia="SimSun" w:cs="Times New Roman"/>
          <w:szCs w:val="20"/>
        </w:rPr>
        <w:t xml:space="preserve">predicted energy efficiency </w:t>
      </w:r>
      <w:r w:rsidR="00F97A13" w:rsidRPr="00D725F4">
        <w:rPr>
          <w:rFonts w:eastAsia="SimSun" w:cs="Times New Roman"/>
          <w:szCs w:val="20"/>
        </w:rPr>
        <w:t>over Xn interface</w:t>
      </w:r>
      <w:r w:rsidR="00875041">
        <w:rPr>
          <w:rFonts w:eastAsia="SimSun" w:cs="Times New Roman"/>
          <w:szCs w:val="20"/>
        </w:rPr>
        <w:t xml:space="preserve"> as input </w:t>
      </w:r>
      <w:r w:rsidR="005B53E8">
        <w:rPr>
          <w:rFonts w:eastAsia="SimSun" w:cs="Times New Roman"/>
          <w:szCs w:val="20"/>
        </w:rPr>
        <w:t>data</w:t>
      </w:r>
      <w:r w:rsidR="001D76B2">
        <w:rPr>
          <w:rFonts w:eastAsia="SimSun" w:cs="Times New Roman"/>
          <w:szCs w:val="20"/>
        </w:rPr>
        <w:t xml:space="preserve"> from neighbouring NG-RAN nodes</w:t>
      </w:r>
      <w:r w:rsidR="00F97A13" w:rsidRPr="00D725F4">
        <w:rPr>
          <w:rFonts w:eastAsia="SimSun" w:cs="Times New Roman"/>
          <w:szCs w:val="20"/>
        </w:rPr>
        <w:t xml:space="preserve">. </w:t>
      </w:r>
      <w:r w:rsidR="0031392B">
        <w:rPr>
          <w:rFonts w:eastAsia="SimSun" w:cs="Times New Roman"/>
          <w:szCs w:val="20"/>
        </w:rPr>
        <w:t>T</w:t>
      </w:r>
      <w:r w:rsidR="00B255BC" w:rsidRPr="00D725F4">
        <w:rPr>
          <w:rFonts w:eastAsia="SimSun" w:cs="Times New Roman"/>
          <w:szCs w:val="20"/>
        </w:rPr>
        <w:t xml:space="preserve">his information can also be carried over this new procedure. </w:t>
      </w:r>
    </w:p>
    <w:p w14:paraId="26B3C501" w14:textId="639DBC87" w:rsidR="00B255BC" w:rsidRPr="00C95549" w:rsidRDefault="0076262F" w:rsidP="00C95549">
      <w:pPr>
        <w:pStyle w:val="ProandOBs"/>
        <w:rPr>
          <w:rStyle w:val="Strong"/>
          <w:b/>
          <w:bCs w:val="0"/>
        </w:rPr>
      </w:pPr>
      <w:r w:rsidRPr="00C95549">
        <w:rPr>
          <w:rStyle w:val="Strong"/>
          <w:b/>
          <w:bCs w:val="0"/>
        </w:rPr>
        <w:t>Observation</w:t>
      </w:r>
      <w:r w:rsidR="007A4323">
        <w:rPr>
          <w:rStyle w:val="Strong"/>
          <w:rFonts w:hint="eastAsia"/>
          <w:b/>
          <w:bCs w:val="0"/>
        </w:rPr>
        <w:t xml:space="preserve"> </w:t>
      </w:r>
      <w:r w:rsidR="007A4323">
        <w:rPr>
          <w:rStyle w:val="Strong"/>
          <w:b/>
          <w:bCs w:val="0"/>
        </w:rPr>
        <w:t>1</w:t>
      </w:r>
      <w:r w:rsidRPr="00C95549">
        <w:rPr>
          <w:rStyle w:val="Strong"/>
          <w:b/>
          <w:bCs w:val="0"/>
        </w:rPr>
        <w:t>: The new procedure can be used to carry predicted energy efficiency</w:t>
      </w:r>
      <w:r w:rsidR="008656F0">
        <w:rPr>
          <w:rStyle w:val="Strong"/>
          <w:b/>
          <w:bCs w:val="0"/>
        </w:rPr>
        <w:t xml:space="preserve"> </w:t>
      </w:r>
      <w:r w:rsidR="004012F5">
        <w:rPr>
          <w:rStyle w:val="Strong"/>
          <w:b/>
          <w:bCs w:val="0"/>
        </w:rPr>
        <w:t xml:space="preserve">over Xn interface </w:t>
      </w:r>
      <w:r w:rsidR="008656F0">
        <w:rPr>
          <w:rStyle w:val="Strong"/>
          <w:b/>
          <w:bCs w:val="0"/>
        </w:rPr>
        <w:t>for AI/ML based network energy saving</w:t>
      </w:r>
      <w:r w:rsidRPr="00C95549">
        <w:rPr>
          <w:rStyle w:val="Strong"/>
          <w:b/>
          <w:bCs w:val="0"/>
        </w:rPr>
        <w:t>.</w:t>
      </w:r>
    </w:p>
    <w:p w14:paraId="4D552D0B" w14:textId="76132613" w:rsidR="003C434F" w:rsidRPr="00D725F4" w:rsidRDefault="00E51CD6" w:rsidP="007A503A">
      <w:pPr>
        <w:rPr>
          <w:rFonts w:eastAsia="SimSun" w:cs="Times New Roman"/>
          <w:szCs w:val="20"/>
        </w:rPr>
      </w:pPr>
      <w:r w:rsidRPr="00D725F4">
        <w:rPr>
          <w:rFonts w:eastAsia="SimSun" w:cs="Times New Roman"/>
          <w:szCs w:val="20"/>
        </w:rPr>
        <w:t xml:space="preserve">However, it is still </w:t>
      </w:r>
      <w:r w:rsidR="008E014C" w:rsidRPr="00D725F4">
        <w:rPr>
          <w:rFonts w:eastAsia="SimSun" w:cs="Times New Roman"/>
          <w:szCs w:val="20"/>
        </w:rPr>
        <w:t>not decided</w:t>
      </w:r>
      <w:r w:rsidR="00627333" w:rsidRPr="00D725F4">
        <w:rPr>
          <w:rFonts w:eastAsia="SimSun" w:cs="Times New Roman"/>
          <w:szCs w:val="20"/>
        </w:rPr>
        <w:t xml:space="preserve"> on how to exchange other information</w:t>
      </w:r>
      <w:r w:rsidR="008E014C" w:rsidRPr="00D725F4">
        <w:rPr>
          <w:rFonts w:eastAsia="SimSun" w:cs="Times New Roman"/>
          <w:szCs w:val="20"/>
        </w:rPr>
        <w:t xml:space="preserve"> (feedback, other measurements)</w:t>
      </w:r>
      <w:r w:rsidR="00627333" w:rsidRPr="00D725F4">
        <w:rPr>
          <w:rFonts w:eastAsia="SimSun" w:cs="Times New Roman"/>
          <w:szCs w:val="20"/>
        </w:rPr>
        <w:t xml:space="preserve"> over Xn interface</w:t>
      </w:r>
      <w:r w:rsidR="008E014C" w:rsidRPr="00D725F4">
        <w:rPr>
          <w:rFonts w:eastAsia="SimSun" w:cs="Times New Roman"/>
          <w:szCs w:val="20"/>
        </w:rPr>
        <w:t>.</w:t>
      </w:r>
      <w:r w:rsidR="00C762EC">
        <w:rPr>
          <w:rFonts w:eastAsia="SimSun" w:cs="Times New Roman"/>
          <w:szCs w:val="20"/>
        </w:rPr>
        <w:t xml:space="preserve"> </w:t>
      </w:r>
      <w:r w:rsidR="00193E0B">
        <w:rPr>
          <w:rFonts w:eastAsia="SimSun" w:cs="Times New Roman"/>
          <w:szCs w:val="20"/>
        </w:rPr>
        <w:t>Based on what</w:t>
      </w:r>
      <w:r w:rsidR="00193E0B" w:rsidRPr="00D725F4">
        <w:rPr>
          <w:rFonts w:eastAsia="SimSun" w:cs="Times New Roman"/>
          <w:szCs w:val="20"/>
        </w:rPr>
        <w:t xml:space="preserve"> </w:t>
      </w:r>
      <w:r w:rsidR="00E57D31">
        <w:rPr>
          <w:rFonts w:eastAsia="SimSun" w:cs="Times New Roman"/>
          <w:szCs w:val="20"/>
        </w:rPr>
        <w:t xml:space="preserve">was </w:t>
      </w:r>
      <w:r w:rsidR="00F10F94" w:rsidRPr="00D725F4">
        <w:rPr>
          <w:rFonts w:eastAsia="SimSun" w:cs="Times New Roman"/>
          <w:szCs w:val="20"/>
        </w:rPr>
        <w:t>captured in TR</w:t>
      </w:r>
      <w:r w:rsidR="008656F0">
        <w:rPr>
          <w:rFonts w:eastAsia="SimSun" w:cs="Times New Roman"/>
          <w:szCs w:val="20"/>
        </w:rPr>
        <w:t xml:space="preserve"> </w:t>
      </w:r>
      <w:r w:rsidR="00F10F94" w:rsidRPr="00D725F4">
        <w:rPr>
          <w:rFonts w:eastAsia="SimSun" w:cs="Times New Roman"/>
          <w:szCs w:val="20"/>
        </w:rPr>
        <w:t>37.817</w:t>
      </w:r>
      <w:r w:rsidR="00E60D89">
        <w:rPr>
          <w:rFonts w:eastAsia="SimSun" w:cs="Times New Roman"/>
          <w:szCs w:val="20"/>
        </w:rPr>
        <w:t xml:space="preserve"> [1]</w:t>
      </w:r>
      <w:r w:rsidR="00F10F94" w:rsidRPr="00D725F4">
        <w:rPr>
          <w:rFonts w:eastAsia="SimSun" w:cs="Times New Roman"/>
          <w:szCs w:val="20"/>
        </w:rPr>
        <w:t xml:space="preserve">, </w:t>
      </w:r>
      <w:r w:rsidR="00B41AC8">
        <w:rPr>
          <w:rFonts w:eastAsia="SimSun" w:cs="Times New Roman"/>
          <w:szCs w:val="20"/>
        </w:rPr>
        <w:t>feedback information can be categorized</w:t>
      </w:r>
      <w:r w:rsidR="00F10F94" w:rsidRPr="00D725F4">
        <w:rPr>
          <w:rFonts w:eastAsia="SimSun" w:cs="Times New Roman"/>
          <w:szCs w:val="20"/>
        </w:rPr>
        <w:t xml:space="preserve"> </w:t>
      </w:r>
      <w:r w:rsidR="00B41AC8">
        <w:rPr>
          <w:rFonts w:eastAsia="SimSun" w:cs="Times New Roman"/>
          <w:szCs w:val="20"/>
        </w:rPr>
        <w:t>into two</w:t>
      </w:r>
      <w:r w:rsidR="006A3B9B">
        <w:rPr>
          <w:rFonts w:eastAsia="SimSun" w:cs="Times New Roman"/>
          <w:szCs w:val="20"/>
        </w:rPr>
        <w:t xml:space="preserve"> types</w:t>
      </w:r>
      <w:r w:rsidR="00F10F94" w:rsidRPr="00D725F4">
        <w:rPr>
          <w:rFonts w:eastAsia="SimSun" w:cs="Times New Roman"/>
          <w:szCs w:val="20"/>
        </w:rPr>
        <w:t>:</w:t>
      </w:r>
    </w:p>
    <w:p w14:paraId="2DD6B62E" w14:textId="545B69BC" w:rsidR="00F10F94" w:rsidRPr="00580200" w:rsidRDefault="00F10F94" w:rsidP="00580200">
      <w:pPr>
        <w:pStyle w:val="ListParagraph"/>
        <w:numPr>
          <w:ilvl w:val="0"/>
          <w:numId w:val="34"/>
        </w:numPr>
        <w:rPr>
          <w:rFonts w:ascii="Times New Roman" w:hAnsi="Times New Roman" w:cs="Times New Roman"/>
        </w:rPr>
      </w:pPr>
      <w:r w:rsidRPr="00580200">
        <w:rPr>
          <w:rFonts w:ascii="Times New Roman" w:hAnsi="Times New Roman" w:cs="Times New Roman"/>
        </w:rPr>
        <w:t xml:space="preserve">Type 1: same information as input, e.g. resource status information, </w:t>
      </w:r>
      <w:r w:rsidR="002C1D06" w:rsidRPr="00580200">
        <w:rPr>
          <w:rFonts w:ascii="Times New Roman" w:hAnsi="Times New Roman" w:cs="Times New Roman"/>
        </w:rPr>
        <w:t>energy efficiency in AI/ML based network energy saving</w:t>
      </w:r>
      <w:r w:rsidR="00061602" w:rsidRPr="00580200">
        <w:rPr>
          <w:rFonts w:ascii="Times New Roman" w:hAnsi="Times New Roman" w:cs="Times New Roman"/>
        </w:rPr>
        <w:t>.</w:t>
      </w:r>
    </w:p>
    <w:p w14:paraId="51F4278A" w14:textId="2002B7C7" w:rsidR="00061602" w:rsidRPr="00580200" w:rsidRDefault="00061602" w:rsidP="00C40D28">
      <w:pPr>
        <w:pStyle w:val="ListParagraph"/>
        <w:numPr>
          <w:ilvl w:val="0"/>
          <w:numId w:val="34"/>
        </w:numPr>
        <w:spacing w:after="120"/>
        <w:rPr>
          <w:rFonts w:ascii="Times New Roman" w:hAnsi="Times New Roman" w:cs="Times New Roman"/>
        </w:rPr>
      </w:pPr>
      <w:r w:rsidRPr="00580200">
        <w:rPr>
          <w:rFonts w:ascii="Times New Roman" w:hAnsi="Times New Roman" w:cs="Times New Roman"/>
        </w:rPr>
        <w:t xml:space="preserve">Type 2: performance feedback, e.g. UE performance </w:t>
      </w:r>
      <w:r w:rsidR="008E175C" w:rsidRPr="00580200">
        <w:rPr>
          <w:rFonts w:ascii="Times New Roman" w:hAnsi="Times New Roman" w:cs="Times New Roman"/>
        </w:rPr>
        <w:t>information, system performance information.</w:t>
      </w:r>
    </w:p>
    <w:p w14:paraId="23511BE5" w14:textId="05471E4C" w:rsidR="008E175C" w:rsidRDefault="00C52525" w:rsidP="007A503A">
      <w:pPr>
        <w:rPr>
          <w:rFonts w:eastAsia="SimSun" w:cs="Times New Roman"/>
          <w:szCs w:val="20"/>
        </w:rPr>
      </w:pPr>
      <w:r>
        <w:rPr>
          <w:rFonts w:eastAsia="SimSun" w:cs="Times New Roman"/>
          <w:szCs w:val="20"/>
        </w:rPr>
        <w:t xml:space="preserve">For Type 1 feedback, since this feedback information is </w:t>
      </w:r>
      <w:r w:rsidR="008A408D">
        <w:rPr>
          <w:rFonts w:eastAsia="SimSun" w:cs="Times New Roman"/>
          <w:szCs w:val="20"/>
        </w:rPr>
        <w:t>the same</w:t>
      </w:r>
      <w:r>
        <w:rPr>
          <w:rFonts w:eastAsia="SimSun" w:cs="Times New Roman"/>
          <w:szCs w:val="20"/>
        </w:rPr>
        <w:t xml:space="preserve"> as input, </w:t>
      </w:r>
      <w:r w:rsidR="00575DBE">
        <w:rPr>
          <w:rFonts w:eastAsia="SimSun" w:cs="Times New Roman"/>
          <w:szCs w:val="20"/>
        </w:rPr>
        <w:t xml:space="preserve">the same procedure </w:t>
      </w:r>
      <w:r w:rsidR="008318D8">
        <w:rPr>
          <w:rFonts w:eastAsia="SimSun" w:cs="Times New Roman"/>
          <w:szCs w:val="20"/>
        </w:rPr>
        <w:t xml:space="preserve">used </w:t>
      </w:r>
      <w:r w:rsidR="008656F0">
        <w:rPr>
          <w:rFonts w:eastAsia="SimSun" w:cs="Times New Roman"/>
          <w:szCs w:val="20"/>
        </w:rPr>
        <w:t xml:space="preserve">for </w:t>
      </w:r>
      <w:r w:rsidR="008318D8">
        <w:rPr>
          <w:rFonts w:eastAsia="SimSun" w:cs="Times New Roman"/>
          <w:szCs w:val="20"/>
        </w:rPr>
        <w:t xml:space="preserve">input </w:t>
      </w:r>
      <w:r w:rsidR="00575DBE">
        <w:rPr>
          <w:rFonts w:eastAsia="SimSun" w:cs="Times New Roman"/>
          <w:szCs w:val="20"/>
        </w:rPr>
        <w:t>can be reused</w:t>
      </w:r>
      <w:r w:rsidR="00547A8C">
        <w:rPr>
          <w:rFonts w:eastAsia="SimSun" w:cs="Times New Roman"/>
          <w:szCs w:val="20"/>
        </w:rPr>
        <w:t xml:space="preserve">, which is </w:t>
      </w:r>
      <w:r w:rsidR="00E57D31">
        <w:rPr>
          <w:rFonts w:eastAsia="SimSun" w:cs="Times New Roman"/>
          <w:szCs w:val="20"/>
        </w:rPr>
        <w:t xml:space="preserve">the existing </w:t>
      </w:r>
      <w:r w:rsidR="00547A8C">
        <w:rPr>
          <w:rFonts w:eastAsia="SimSun" w:cs="Times New Roman"/>
          <w:szCs w:val="20"/>
        </w:rPr>
        <w:t>Resource Status Reporting</w:t>
      </w:r>
      <w:r w:rsidR="00E57D31">
        <w:rPr>
          <w:rFonts w:eastAsia="SimSun" w:cs="Times New Roman"/>
          <w:szCs w:val="20"/>
        </w:rPr>
        <w:t xml:space="preserve"> procedure</w:t>
      </w:r>
      <w:r w:rsidR="00547A8C">
        <w:rPr>
          <w:rFonts w:eastAsia="SimSun" w:cs="Times New Roman"/>
          <w:szCs w:val="20"/>
        </w:rPr>
        <w:t>.</w:t>
      </w:r>
      <w:r w:rsidR="00181B4C">
        <w:rPr>
          <w:rFonts w:eastAsia="SimSun" w:cs="Times New Roman"/>
          <w:szCs w:val="20"/>
        </w:rPr>
        <w:t xml:space="preserve"> </w:t>
      </w:r>
      <w:r w:rsidR="006F6202">
        <w:rPr>
          <w:rFonts w:eastAsia="SimSun" w:cs="Times New Roman"/>
          <w:szCs w:val="20"/>
        </w:rPr>
        <w:t xml:space="preserve">There’s no need to define a new procedure to carry </w:t>
      </w:r>
      <w:r w:rsidR="008656F0">
        <w:rPr>
          <w:rFonts w:eastAsia="SimSun" w:cs="Times New Roman"/>
          <w:szCs w:val="20"/>
        </w:rPr>
        <w:t xml:space="preserve">this type </w:t>
      </w:r>
      <w:r w:rsidR="006F6202">
        <w:rPr>
          <w:rFonts w:eastAsia="SimSun" w:cs="Times New Roman"/>
          <w:szCs w:val="20"/>
        </w:rPr>
        <w:t>of feedback information.</w:t>
      </w:r>
    </w:p>
    <w:p w14:paraId="05D2EE2F" w14:textId="1461F538" w:rsidR="002F4870" w:rsidRPr="00063581" w:rsidRDefault="002F4870" w:rsidP="00063581">
      <w:pPr>
        <w:pStyle w:val="ProandOBs"/>
      </w:pPr>
      <w:r w:rsidRPr="00063581">
        <w:t>Observation</w:t>
      </w:r>
      <w:r w:rsidR="007A4323" w:rsidRPr="00800936">
        <w:t xml:space="preserve"> 2</w:t>
      </w:r>
      <w:r w:rsidRPr="00800936">
        <w:t xml:space="preserve">: </w:t>
      </w:r>
      <w:r w:rsidR="00E57D31">
        <w:t xml:space="preserve">The existing </w:t>
      </w:r>
      <w:r w:rsidR="00EB347E" w:rsidRPr="00800936">
        <w:t xml:space="preserve">Resource Status Reporting </w:t>
      </w:r>
      <w:r w:rsidR="00E57D31">
        <w:t xml:space="preserve">procedure </w:t>
      </w:r>
      <w:r w:rsidR="006F6202" w:rsidRPr="00800936">
        <w:t>used for input information can be re</w:t>
      </w:r>
      <w:r w:rsidR="00EB347E" w:rsidRPr="00063581">
        <w:t xml:space="preserve">used </w:t>
      </w:r>
      <w:r w:rsidR="006F6202" w:rsidRPr="00063581">
        <w:t>to carry the feedback information</w:t>
      </w:r>
      <w:r w:rsidR="008656F0" w:rsidRPr="00063581">
        <w:t xml:space="preserve"> which is same as the information for input</w:t>
      </w:r>
      <w:r w:rsidR="008D7C77" w:rsidRPr="00063581">
        <w:t>.</w:t>
      </w:r>
    </w:p>
    <w:p w14:paraId="42EA7177" w14:textId="7742A50D" w:rsidR="000A5BE4" w:rsidRDefault="000A5BE4" w:rsidP="006F6202">
      <w:r>
        <w:lastRenderedPageBreak/>
        <w:t xml:space="preserve">Then, the key question comes to whether a new procedure needs to be defined to carry </w:t>
      </w:r>
      <w:r w:rsidR="00E57D31">
        <w:t xml:space="preserve">the Type 2 </w:t>
      </w:r>
      <w:r>
        <w:t>performance feedback information</w:t>
      </w:r>
      <w:r w:rsidR="0034211C">
        <w:t xml:space="preserve">, i.e. UE </w:t>
      </w:r>
      <w:r w:rsidR="00493EFC">
        <w:t>performance feedback and system performance feedback.</w:t>
      </w:r>
    </w:p>
    <w:p w14:paraId="2248E796" w14:textId="1480A024" w:rsidR="00D317DB" w:rsidRDefault="00D317DB" w:rsidP="00D317DB">
      <w:pPr>
        <w:pStyle w:val="Heading2"/>
      </w:pPr>
      <w:r>
        <w:t>UE performance feedback</w:t>
      </w:r>
    </w:p>
    <w:p w14:paraId="758EBEE4" w14:textId="10A577BE" w:rsidR="00493EFC" w:rsidRDefault="00E57D31" w:rsidP="00C40D28">
      <w:pPr>
        <w:spacing w:before="0" w:after="180"/>
      </w:pPr>
      <w:r>
        <w:t>I</w:t>
      </w:r>
      <w:r w:rsidR="001D4B1B">
        <w:t xml:space="preserve">n </w:t>
      </w:r>
      <w:r>
        <w:t xml:space="preserve">the last </w:t>
      </w:r>
      <w:r w:rsidR="001D4B1B">
        <w:t xml:space="preserve">RAN3 #117bis-e meeting, </w:t>
      </w:r>
      <w:r>
        <w:t xml:space="preserve">the </w:t>
      </w:r>
      <w:r w:rsidR="00E93501">
        <w:t xml:space="preserve">following </w:t>
      </w:r>
      <w:r w:rsidR="00EA72A0">
        <w:t>was agreed</w:t>
      </w:r>
      <w:r>
        <w:t xml:space="preserve"> for UE performance feedback</w:t>
      </w:r>
      <w:r w:rsidR="00EA72A0">
        <w:t>:</w:t>
      </w:r>
    </w:p>
    <w:tbl>
      <w:tblPr>
        <w:tblStyle w:val="TableGrid"/>
        <w:tblW w:w="0" w:type="auto"/>
        <w:tblLook w:val="04A0" w:firstRow="1" w:lastRow="0" w:firstColumn="1" w:lastColumn="0" w:noHBand="0" w:noVBand="1"/>
      </w:tblPr>
      <w:tblGrid>
        <w:gridCol w:w="9629"/>
      </w:tblGrid>
      <w:tr w:rsidR="00EA72A0" w14:paraId="0F65E447" w14:textId="77777777" w:rsidTr="00EA72A0">
        <w:tc>
          <w:tcPr>
            <w:tcW w:w="9629" w:type="dxa"/>
          </w:tcPr>
          <w:p w14:paraId="0FE8B555" w14:textId="77777777" w:rsidR="006E2D6B" w:rsidRPr="005413AB" w:rsidRDefault="006E2D6B" w:rsidP="00C40D28">
            <w:pPr>
              <w:spacing w:before="0"/>
              <w:rPr>
                <w:rFonts w:ascii="Calibri" w:hAnsi="Calibri" w:cs="Calibri"/>
                <w:bCs/>
                <w:color w:val="008000"/>
                <w:sz w:val="18"/>
              </w:rPr>
            </w:pPr>
            <w:r w:rsidRPr="005413AB">
              <w:rPr>
                <w:rFonts w:ascii="Calibri" w:hAnsi="Calibri" w:cs="Calibri"/>
                <w:bCs/>
                <w:color w:val="008000"/>
                <w:sz w:val="18"/>
              </w:rPr>
              <w:t xml:space="preserve">Support the following UE performance information to be sent for feedback purposes: Average Packet Delay, Average UE Throughput DL, Average UE Throughput UL, Average Packet Error Rate. </w:t>
            </w:r>
          </w:p>
          <w:p w14:paraId="19453744" w14:textId="6EF95B8E" w:rsidR="00EA72A0" w:rsidRPr="00AC6E0E" w:rsidRDefault="006E2D6B" w:rsidP="00C40D28">
            <w:pPr>
              <w:spacing w:before="0"/>
              <w:rPr>
                <w:rFonts w:ascii="Calibri" w:hAnsi="Calibri" w:cs="Calibri"/>
                <w:bCs/>
                <w:color w:val="0000FF"/>
                <w:sz w:val="18"/>
              </w:rPr>
            </w:pPr>
            <w:r w:rsidRPr="005413AB">
              <w:rPr>
                <w:rFonts w:ascii="Calibri" w:hAnsi="Calibri" w:cs="Calibri"/>
                <w:bCs/>
                <w:color w:val="0000FF"/>
                <w:sz w:val="18"/>
              </w:rPr>
              <w:t>Other UE performance for feedback purposes is FFS.</w:t>
            </w:r>
          </w:p>
        </w:tc>
      </w:tr>
    </w:tbl>
    <w:p w14:paraId="3F1A06CA" w14:textId="31871A80" w:rsidR="00EA72A0" w:rsidRDefault="00315610" w:rsidP="00C40D28">
      <w:pPr>
        <w:spacing w:before="180"/>
      </w:pPr>
      <w:r>
        <w:t xml:space="preserve">It is </w:t>
      </w:r>
      <w:r w:rsidR="00CD1073">
        <w:t xml:space="preserve">understood </w:t>
      </w:r>
      <w:r w:rsidR="00413094">
        <w:t>that</w:t>
      </w:r>
      <w:r>
        <w:t xml:space="preserve"> the UE performance feedback </w:t>
      </w:r>
      <w:r w:rsidR="006148BC">
        <w:t xml:space="preserve">is only provided by the </w:t>
      </w:r>
      <w:r w:rsidR="00CA7DBE">
        <w:t>ta</w:t>
      </w:r>
      <w:r w:rsidR="00A60114">
        <w:t>rget NG-RAN node</w:t>
      </w:r>
      <w:r w:rsidR="00413094">
        <w:t xml:space="preserve"> for those UEs </w:t>
      </w:r>
      <w:r w:rsidR="00660FDB">
        <w:t xml:space="preserve">who </w:t>
      </w:r>
      <w:r w:rsidR="00E5372A">
        <w:t>a</w:t>
      </w:r>
      <w:r w:rsidR="00AB4AB8">
        <w:t xml:space="preserve">re handed-over by the source NG-RAN node </w:t>
      </w:r>
      <w:r w:rsidR="00A92FE9">
        <w:t xml:space="preserve">as </w:t>
      </w:r>
      <w:r w:rsidR="00DD40C3">
        <w:t>the result of</w:t>
      </w:r>
      <w:r w:rsidR="00A92FE9">
        <w:t xml:space="preserve"> AI/ML</w:t>
      </w:r>
      <w:r w:rsidR="00A60114">
        <w:t xml:space="preserve"> </w:t>
      </w:r>
      <w:r w:rsidR="00DD40C3">
        <w:t>model inference</w:t>
      </w:r>
      <w:r w:rsidR="00B30CF7">
        <w:t xml:space="preserve">. Therefore, </w:t>
      </w:r>
      <w:r w:rsidR="00CD1073">
        <w:t>we think</w:t>
      </w:r>
      <w:r w:rsidR="00B30CF7">
        <w:t xml:space="preserve"> that </w:t>
      </w:r>
      <w:r w:rsidR="00AD5751">
        <w:t xml:space="preserve">requesting/responding UE performance feedback is </w:t>
      </w:r>
      <w:r w:rsidR="00CD1073">
        <w:t xml:space="preserve">better to be </w:t>
      </w:r>
      <w:r w:rsidR="00AD5751">
        <w:t xml:space="preserve">a UE-associated procedure. </w:t>
      </w:r>
      <w:r w:rsidR="005D4964">
        <w:t>T</w:t>
      </w:r>
      <w:r w:rsidR="00DC17AD">
        <w:t xml:space="preserve">he source NG-RAN node </w:t>
      </w:r>
      <w:r w:rsidR="00F05A58">
        <w:t>can request the handed-over UE</w:t>
      </w:r>
      <w:r w:rsidR="005D4964">
        <w:t>s’</w:t>
      </w:r>
      <w:r w:rsidR="00F05A58">
        <w:t xml:space="preserve"> performance together with </w:t>
      </w:r>
      <w:r w:rsidR="005D4964">
        <w:t xml:space="preserve">the corresponding </w:t>
      </w:r>
      <w:r w:rsidR="00DC17AD">
        <w:t>Handover Request</w:t>
      </w:r>
      <w:r w:rsidR="005D4964">
        <w:t xml:space="preserve"> M</w:t>
      </w:r>
      <w:r w:rsidR="00B65F14">
        <w:t>essages.</w:t>
      </w:r>
      <w:r w:rsidR="002B5D48">
        <w:t xml:space="preserve"> </w:t>
      </w:r>
      <w:r w:rsidR="00643033">
        <w:t xml:space="preserve">Following that, the target NG-RAN node can provide the acknowledgement </w:t>
      </w:r>
      <w:r w:rsidR="008656F0">
        <w:t xml:space="preserve">on whether it has accepted the request or not </w:t>
      </w:r>
      <w:r w:rsidR="00643033">
        <w:t xml:space="preserve">to the source NG-RAN node </w:t>
      </w:r>
      <w:r w:rsidR="008656F0">
        <w:t>in</w:t>
      </w:r>
      <w:r w:rsidR="00643033">
        <w:t xml:space="preserve"> the Handover Request Acknowledge</w:t>
      </w:r>
      <w:r w:rsidR="00EE2573">
        <w:t xml:space="preserve"> Message</w:t>
      </w:r>
      <w:r w:rsidR="008656F0">
        <w:t>s</w:t>
      </w:r>
      <w:r w:rsidR="00EE2573">
        <w:t>.</w:t>
      </w:r>
    </w:p>
    <w:p w14:paraId="0C2D0976" w14:textId="589FEDB2" w:rsidR="00EE2573" w:rsidRDefault="00EE2573" w:rsidP="00BF3717">
      <w:pPr>
        <w:pStyle w:val="ProandOBs"/>
      </w:pPr>
      <w:r>
        <w:t>Proposa</w:t>
      </w:r>
      <w:r w:rsidR="007C5C4E">
        <w:t>l</w:t>
      </w:r>
      <w:r w:rsidR="007A4323">
        <w:t xml:space="preserve"> 1</w:t>
      </w:r>
      <w:r w:rsidR="007C5C4E">
        <w:t xml:space="preserve">: </w:t>
      </w:r>
      <w:r w:rsidR="00CD1073">
        <w:t xml:space="preserve">Enhance the </w:t>
      </w:r>
      <w:r w:rsidR="00EF5FC3">
        <w:t xml:space="preserve">Handover Request </w:t>
      </w:r>
      <w:r w:rsidR="00CD1073">
        <w:t xml:space="preserve">message </w:t>
      </w:r>
      <w:r w:rsidR="00EF5FC3">
        <w:t xml:space="preserve">to carry </w:t>
      </w:r>
      <w:r w:rsidR="00CD1073">
        <w:t xml:space="preserve">request for </w:t>
      </w:r>
      <w:r w:rsidR="00EF5FC3">
        <w:t>UE performance feedback</w:t>
      </w:r>
      <w:r w:rsidR="00BF3717">
        <w:t>;</w:t>
      </w:r>
      <w:r w:rsidR="00EF5FC3">
        <w:t xml:space="preserve"> </w:t>
      </w:r>
      <w:r w:rsidR="00E73929">
        <w:t xml:space="preserve">Handover Request Acknowledgement </w:t>
      </w:r>
      <w:r w:rsidR="00CD1073">
        <w:t xml:space="preserve">message </w:t>
      </w:r>
      <w:r w:rsidR="00E73929">
        <w:t xml:space="preserve">to </w:t>
      </w:r>
      <w:r w:rsidR="008656F0">
        <w:t>provide acknowledgement on whether it has accepted the request or not</w:t>
      </w:r>
      <w:r w:rsidR="00E73929">
        <w:t xml:space="preserve">. </w:t>
      </w:r>
    </w:p>
    <w:p w14:paraId="6CE7D650" w14:textId="640FE93B" w:rsidR="00E73929" w:rsidRDefault="008656F0" w:rsidP="006F6202">
      <w:r>
        <w:t>Once accepted</w:t>
      </w:r>
      <w:r w:rsidR="00BF3717">
        <w:t xml:space="preserve">, </w:t>
      </w:r>
      <w:r>
        <w:t xml:space="preserve">now </w:t>
      </w:r>
      <w:r w:rsidR="00BF3717">
        <w:t xml:space="preserve">the target NG-RAN node </w:t>
      </w:r>
      <w:r w:rsidR="00C22087">
        <w:t xml:space="preserve">needs to </w:t>
      </w:r>
      <w:r w:rsidR="0011552B">
        <w:t xml:space="preserve">calculate the average of </w:t>
      </w:r>
      <w:r>
        <w:t xml:space="preserve">the </w:t>
      </w:r>
      <w:r w:rsidR="0011552B">
        <w:t>requested UE</w:t>
      </w:r>
      <w:r>
        <w:t>'s</w:t>
      </w:r>
      <w:r w:rsidR="0011552B">
        <w:t xml:space="preserve"> performance feedback over a certain period</w:t>
      </w:r>
      <w:r>
        <w:t xml:space="preserve">. The target </w:t>
      </w:r>
      <w:r w:rsidR="00BF3717">
        <w:t>cannot provide the handed-over UE</w:t>
      </w:r>
      <w:r>
        <w:t>'s</w:t>
      </w:r>
      <w:r w:rsidR="00BF3717">
        <w:t xml:space="preserve"> performance </w:t>
      </w:r>
      <w:r w:rsidR="0011552B">
        <w:t xml:space="preserve">as soon as the UE </w:t>
      </w:r>
      <w:r>
        <w:t>successfully accesses the target</w:t>
      </w:r>
      <w:r w:rsidR="0011552B">
        <w:t xml:space="preserve">. </w:t>
      </w:r>
      <w:r>
        <w:t>T</w:t>
      </w:r>
      <w:r w:rsidR="00C95D81">
        <w:t xml:space="preserve">he Handover Success </w:t>
      </w:r>
      <w:r w:rsidR="00CD1073">
        <w:t>message</w:t>
      </w:r>
      <w:r>
        <w:t>, which has been designed to be triggered as soon as the target knows that the UE has successfully accessed,</w:t>
      </w:r>
      <w:r w:rsidR="00C95D81">
        <w:t xml:space="preserve"> </w:t>
      </w:r>
      <w:r>
        <w:t xml:space="preserve">would not be suitable </w:t>
      </w:r>
      <w:r w:rsidR="00C95D81">
        <w:t xml:space="preserve">to carry </w:t>
      </w:r>
      <w:r>
        <w:t xml:space="preserve">the </w:t>
      </w:r>
      <w:r w:rsidR="00C95D81">
        <w:t>handed-over UE</w:t>
      </w:r>
      <w:r>
        <w:t>'s</w:t>
      </w:r>
      <w:r w:rsidR="00C95D81">
        <w:t xml:space="preserve"> performance </w:t>
      </w:r>
      <w:r>
        <w:t>feedback because such information may not be available</w:t>
      </w:r>
      <w:r w:rsidR="00DF64CE">
        <w:t xml:space="preserve">. </w:t>
      </w:r>
    </w:p>
    <w:p w14:paraId="3BBA7D35" w14:textId="5325D18E" w:rsidR="00DF64CE" w:rsidRDefault="00DF64CE" w:rsidP="00F32051">
      <w:pPr>
        <w:pStyle w:val="ProandOBs"/>
      </w:pPr>
      <w:r>
        <w:t>Observation</w:t>
      </w:r>
      <w:r w:rsidR="007A4323">
        <w:t xml:space="preserve"> 3</w:t>
      </w:r>
      <w:r>
        <w:t xml:space="preserve">: </w:t>
      </w:r>
      <w:r w:rsidR="00E549B6">
        <w:t xml:space="preserve">UE performance information needs to be collected over a certain period. </w:t>
      </w:r>
      <w:r w:rsidR="008656F0">
        <w:t xml:space="preserve">The </w:t>
      </w:r>
      <w:r>
        <w:t xml:space="preserve">Handover Success </w:t>
      </w:r>
      <w:r w:rsidR="00CD1073">
        <w:t>message</w:t>
      </w:r>
      <w:r w:rsidR="008656F0">
        <w:t>, which has been designed to be triggered as soon as the target knows that the UE has successfully accessed,</w:t>
      </w:r>
      <w:r>
        <w:t xml:space="preserve"> </w:t>
      </w:r>
      <w:r w:rsidR="008656F0">
        <w:t xml:space="preserve">may not be suitable </w:t>
      </w:r>
      <w:r>
        <w:t xml:space="preserve">to carry </w:t>
      </w:r>
      <w:r w:rsidR="008656F0">
        <w:t xml:space="preserve">the handed-over </w:t>
      </w:r>
      <w:r>
        <w:t>UE</w:t>
      </w:r>
      <w:r w:rsidR="008656F0">
        <w:t>'s</w:t>
      </w:r>
      <w:r>
        <w:t xml:space="preserve"> performance feedback</w:t>
      </w:r>
      <w:r w:rsidR="00F32051">
        <w:t>.</w:t>
      </w:r>
    </w:p>
    <w:p w14:paraId="4B17A4E5" w14:textId="06C71985" w:rsidR="00AD5751" w:rsidRDefault="00F32051" w:rsidP="006F6202">
      <w:r>
        <w:t xml:space="preserve">Therefore, </w:t>
      </w:r>
      <w:r w:rsidR="008656F0">
        <w:t xml:space="preserve">we think that </w:t>
      </w:r>
      <w:r>
        <w:t xml:space="preserve">a new UE-associated procedure </w:t>
      </w:r>
      <w:r w:rsidR="00DE7B5A">
        <w:t xml:space="preserve">is </w:t>
      </w:r>
      <w:r w:rsidR="008656F0">
        <w:t xml:space="preserve">necessary </w:t>
      </w:r>
      <w:r w:rsidR="00DE7B5A">
        <w:t>to</w:t>
      </w:r>
      <w:r w:rsidR="001133C9">
        <w:t xml:space="preserve"> carry </w:t>
      </w:r>
      <w:r w:rsidR="008656F0">
        <w:t xml:space="preserve">such </w:t>
      </w:r>
      <w:r w:rsidR="001133C9">
        <w:t xml:space="preserve">UE performance feedback. Based on the </w:t>
      </w:r>
      <w:r w:rsidR="008656F0">
        <w:t xml:space="preserve">feedback </w:t>
      </w:r>
      <w:r w:rsidR="001133C9">
        <w:t>request carried over Handover Request, the target NG-RAN node</w:t>
      </w:r>
      <w:r w:rsidR="008656F0">
        <w:t>, after the UE accessed to the target,</w:t>
      </w:r>
      <w:r w:rsidR="001133C9">
        <w:t xml:space="preserve"> </w:t>
      </w:r>
      <w:r w:rsidR="00695414">
        <w:t xml:space="preserve">can </w:t>
      </w:r>
      <w:r w:rsidR="008656F0">
        <w:t xml:space="preserve">take time to measure the UE's performance and </w:t>
      </w:r>
      <w:r w:rsidR="00695414">
        <w:t>send the</w:t>
      </w:r>
      <w:r w:rsidR="00392D2B">
        <w:t xml:space="preserve"> </w:t>
      </w:r>
      <w:r w:rsidR="008656F0">
        <w:t>feedback via the new procedure</w:t>
      </w:r>
      <w:r w:rsidR="00392D2B">
        <w:t xml:space="preserve">. </w:t>
      </w:r>
    </w:p>
    <w:p w14:paraId="678C86B8" w14:textId="705D0BF8" w:rsidR="00392D2B" w:rsidRPr="006F6202" w:rsidRDefault="00392D2B" w:rsidP="00B83F84">
      <w:pPr>
        <w:pStyle w:val="ProandOBs"/>
      </w:pPr>
      <w:r>
        <w:t>Proposal</w:t>
      </w:r>
      <w:r w:rsidR="007A4323">
        <w:t xml:space="preserve"> 2</w:t>
      </w:r>
      <w:r>
        <w:t xml:space="preserve">: </w:t>
      </w:r>
      <w:r w:rsidR="008656F0">
        <w:t xml:space="preserve">Define a </w:t>
      </w:r>
      <w:r>
        <w:t xml:space="preserve">new UE-associated procedure to carry </w:t>
      </w:r>
      <w:r w:rsidR="008656F0">
        <w:t xml:space="preserve">the </w:t>
      </w:r>
      <w:r>
        <w:t xml:space="preserve">handed-over UE’s performance feedback to </w:t>
      </w:r>
      <w:r w:rsidR="00B83F84">
        <w:t>the source NG-RAN node</w:t>
      </w:r>
      <w:r w:rsidR="008656F0">
        <w:t xml:space="preserve">, which can be sent after the UE successfully accessed and the requested measurements are performed. </w:t>
      </w:r>
    </w:p>
    <w:p w14:paraId="1CAD8C56" w14:textId="641AC465" w:rsidR="00B345F9" w:rsidRDefault="00D317DB" w:rsidP="00D317DB">
      <w:pPr>
        <w:pStyle w:val="Heading2"/>
      </w:pPr>
      <w:r>
        <w:t>System performance feedback</w:t>
      </w:r>
    </w:p>
    <w:p w14:paraId="71ED511F" w14:textId="0C72691A" w:rsidR="00FE3650" w:rsidRDefault="005B24CD" w:rsidP="00C40D28">
      <w:pPr>
        <w:spacing w:before="0"/>
      </w:pPr>
      <w:r>
        <w:t xml:space="preserve">Another </w:t>
      </w:r>
      <w:r w:rsidR="00721B58">
        <w:t xml:space="preserve">open issue is how to exchange system performance feedback. Different from UE performance feedback, </w:t>
      </w:r>
      <w:r w:rsidR="00CD1073">
        <w:t xml:space="preserve">we believe that </w:t>
      </w:r>
      <w:r w:rsidR="00721B58">
        <w:t xml:space="preserve">system performance feedback </w:t>
      </w:r>
      <w:r w:rsidR="00CD1073">
        <w:t xml:space="preserve">should be </w:t>
      </w:r>
      <w:r w:rsidR="00823005">
        <w:t xml:space="preserve">non-UE associated. </w:t>
      </w:r>
      <w:r w:rsidR="00801A29">
        <w:t xml:space="preserve">Then the question becomes, whether the existing legacy procedure can be </w:t>
      </w:r>
      <w:r w:rsidR="008656F0">
        <w:t>re-</w:t>
      </w:r>
      <w:r w:rsidR="00801A29">
        <w:t xml:space="preserve">used </w:t>
      </w:r>
      <w:r w:rsidR="008656F0">
        <w:t xml:space="preserve">and </w:t>
      </w:r>
      <w:r w:rsidR="00801A29">
        <w:t>extend</w:t>
      </w:r>
      <w:r w:rsidR="008656F0">
        <w:t>ed</w:t>
      </w:r>
      <w:r w:rsidR="00801A29">
        <w:t xml:space="preserve"> for carrying </w:t>
      </w:r>
      <w:r w:rsidR="008656F0">
        <w:t xml:space="preserve">such </w:t>
      </w:r>
      <w:r w:rsidR="00403736">
        <w:t xml:space="preserve">system performance feedback or a new procedure should be introduced. </w:t>
      </w:r>
    </w:p>
    <w:p w14:paraId="6FC03D08" w14:textId="4C92C741" w:rsidR="00403736" w:rsidRDefault="00403736" w:rsidP="005B24CD">
      <w:r>
        <w:t>As discussed in the companion contribution [</w:t>
      </w:r>
      <w:r w:rsidR="00137D92">
        <w:t>2</w:t>
      </w:r>
      <w:r>
        <w:t xml:space="preserve">], the system performance information can be </w:t>
      </w:r>
      <w:r w:rsidR="008656F0">
        <w:t xml:space="preserve">some </w:t>
      </w:r>
      <w:r w:rsidR="00B34363">
        <w:t xml:space="preserve">trend </w:t>
      </w:r>
      <w:r w:rsidR="008656F0">
        <w:t>(e.g. higher, lower, even)</w:t>
      </w:r>
      <w:r w:rsidR="008656F0" w:rsidDel="008656F0">
        <w:t xml:space="preserve"> </w:t>
      </w:r>
      <w:r w:rsidR="00B34363">
        <w:t xml:space="preserve">of </w:t>
      </w:r>
      <w:r w:rsidR="008656F0">
        <w:t xml:space="preserve">overall </w:t>
      </w:r>
      <w:r>
        <w:t xml:space="preserve">system packet delay, UE throughput, mobility management, packet loss, </w:t>
      </w:r>
      <w:r w:rsidR="006118C0">
        <w:t>etc.</w:t>
      </w:r>
      <w:r>
        <w:t xml:space="preserve">, which represent </w:t>
      </w:r>
      <w:r w:rsidR="00CD1073">
        <w:t xml:space="preserve">the </w:t>
      </w:r>
      <w:r>
        <w:t>average performance of a cell (including all UEs within a cell).</w:t>
      </w:r>
    </w:p>
    <w:p w14:paraId="4020F04A" w14:textId="56BE4298" w:rsidR="000965E7" w:rsidRDefault="008656F0" w:rsidP="005B24CD">
      <w:r>
        <w:t xml:space="preserve">The </w:t>
      </w:r>
      <w:r w:rsidR="007044D7">
        <w:t xml:space="preserve">Resource Status Reporting </w:t>
      </w:r>
      <w:r>
        <w:t xml:space="preserve">procedure has been </w:t>
      </w:r>
      <w:r w:rsidR="00091634">
        <w:t xml:space="preserve">used to request </w:t>
      </w:r>
      <w:r>
        <w:t xml:space="preserve">some </w:t>
      </w:r>
      <w:r w:rsidR="00802672">
        <w:t>measurement report</w:t>
      </w:r>
      <w:r>
        <w:t>s</w:t>
      </w:r>
      <w:r w:rsidR="00802672">
        <w:t xml:space="preserve"> </w:t>
      </w:r>
      <w:r w:rsidR="00E321B2">
        <w:t xml:space="preserve">(e.g. PRB, </w:t>
      </w:r>
      <w:r w:rsidR="008677E9">
        <w:t xml:space="preserve">TNL capacity, </w:t>
      </w:r>
      <w:r w:rsidR="00E321B2">
        <w:t xml:space="preserve">number of </w:t>
      </w:r>
      <w:r w:rsidR="00271759">
        <w:t xml:space="preserve">active UEs, RRC connection, </w:t>
      </w:r>
      <w:r w:rsidR="006118C0">
        <w:t>etc.</w:t>
      </w:r>
      <w:r w:rsidR="00E321B2">
        <w:t>)</w:t>
      </w:r>
      <w:r w:rsidR="00271759">
        <w:t xml:space="preserve"> </w:t>
      </w:r>
      <w:r w:rsidR="00802672">
        <w:t xml:space="preserve">from </w:t>
      </w:r>
      <w:r w:rsidR="00CD1073">
        <w:t>a</w:t>
      </w:r>
      <w:r>
        <w:t xml:space="preserve"> </w:t>
      </w:r>
      <w:r w:rsidR="00802672">
        <w:t>neighbouring NG-RAN nod</w:t>
      </w:r>
      <w:r w:rsidR="006A2584">
        <w:t>e</w:t>
      </w:r>
      <w:r w:rsidR="00271759">
        <w:t>. Those information shows</w:t>
      </w:r>
      <w:r w:rsidR="00296F01">
        <w:t xml:space="preserve"> an overall status of </w:t>
      </w:r>
      <w:r w:rsidR="003E7594">
        <w:t xml:space="preserve">the cells within one NG-RAN node. </w:t>
      </w:r>
      <w:r w:rsidR="008677E9">
        <w:t xml:space="preserve">For example, if the TNL capacity is high, it means this NG-RAN node currently is holding a high throughput transmission. Similarly, </w:t>
      </w:r>
      <w:r>
        <w:t xml:space="preserve">system </w:t>
      </w:r>
      <w:r w:rsidR="003E7594">
        <w:t>performance feedbac</w:t>
      </w:r>
      <w:r w:rsidR="00744DC7">
        <w:t xml:space="preserve">k </w:t>
      </w:r>
      <w:r w:rsidR="008677E9">
        <w:t>can also be used to</w:t>
      </w:r>
      <w:r w:rsidR="00744DC7">
        <w:t xml:space="preserve"> represent overall system status</w:t>
      </w:r>
      <w:r w:rsidR="008677E9">
        <w:t xml:space="preserve">. </w:t>
      </w:r>
      <w:r w:rsidR="00937308">
        <w:t xml:space="preserve">For example, </w:t>
      </w:r>
      <w:r w:rsidR="00DA5693">
        <w:t xml:space="preserve">if </w:t>
      </w:r>
      <w:r>
        <w:t xml:space="preserve">the </w:t>
      </w:r>
      <w:r w:rsidR="00DA5693">
        <w:t xml:space="preserve">system packet delay </w:t>
      </w:r>
      <w:r>
        <w:t xml:space="preserve">is reported </w:t>
      </w:r>
      <w:r w:rsidR="00DA5693">
        <w:t xml:space="preserve">higher, </w:t>
      </w:r>
      <w:r w:rsidR="00A96FC8">
        <w:t xml:space="preserve">it </w:t>
      </w:r>
      <w:r>
        <w:t xml:space="preserve">could </w:t>
      </w:r>
      <w:r w:rsidR="00A96FC8">
        <w:t xml:space="preserve">represent </w:t>
      </w:r>
      <w:r>
        <w:t xml:space="preserve">that </w:t>
      </w:r>
      <w:r w:rsidR="00A96FC8">
        <w:t xml:space="preserve">overall system status becomes worse. </w:t>
      </w:r>
      <w:r w:rsidR="006B782F">
        <w:t xml:space="preserve">Therefore, we think </w:t>
      </w:r>
      <w:r>
        <w:t xml:space="preserve">the </w:t>
      </w:r>
      <w:r w:rsidR="00027393">
        <w:t xml:space="preserve">system performance feedback </w:t>
      </w:r>
      <w:r w:rsidR="009834EA">
        <w:t xml:space="preserve">can also be treated </w:t>
      </w:r>
      <w:r>
        <w:t xml:space="preserve">the same </w:t>
      </w:r>
      <w:r w:rsidR="009834EA">
        <w:t xml:space="preserve">as resource status information, and </w:t>
      </w:r>
      <w:r>
        <w:t xml:space="preserve">the existing </w:t>
      </w:r>
      <w:r w:rsidR="006B782F">
        <w:t xml:space="preserve">Resource Status Reporting </w:t>
      </w:r>
      <w:r>
        <w:t xml:space="preserve">procedure </w:t>
      </w:r>
      <w:r w:rsidR="006B782F">
        <w:t xml:space="preserve">can be extended </w:t>
      </w:r>
      <w:r>
        <w:t xml:space="preserve">at no problem </w:t>
      </w:r>
      <w:r w:rsidR="006B782F">
        <w:t xml:space="preserve">to support </w:t>
      </w:r>
      <w:r>
        <w:t xml:space="preserve">providing the </w:t>
      </w:r>
      <w:r w:rsidR="006B782F">
        <w:t>system performance feedback</w:t>
      </w:r>
      <w:r w:rsidR="00027393">
        <w:t xml:space="preserve">. </w:t>
      </w:r>
    </w:p>
    <w:p w14:paraId="3D997924" w14:textId="675FC65D" w:rsidR="0056281F" w:rsidRPr="0056281F" w:rsidRDefault="00375376" w:rsidP="0056281F">
      <w:pPr>
        <w:pStyle w:val="ProandOBs"/>
      </w:pPr>
      <w:r>
        <w:t>Proposal</w:t>
      </w:r>
      <w:r w:rsidR="007A4323">
        <w:t xml:space="preserve"> 3</w:t>
      </w:r>
      <w:r>
        <w:t xml:space="preserve">: </w:t>
      </w:r>
      <w:r w:rsidR="008656F0">
        <w:t xml:space="preserve">The </w:t>
      </w:r>
      <w:r>
        <w:t xml:space="preserve">Resource Status </w:t>
      </w:r>
      <w:r w:rsidR="008B3969">
        <w:t xml:space="preserve">Reporting procedure is </w:t>
      </w:r>
      <w:r w:rsidR="008656F0">
        <w:t>re-</w:t>
      </w:r>
      <w:r w:rsidR="008B3969">
        <w:t xml:space="preserve">used </w:t>
      </w:r>
      <w:r w:rsidR="008656F0">
        <w:t xml:space="preserve">and extended, if needed, </w:t>
      </w:r>
      <w:r w:rsidR="008B3969">
        <w:t xml:space="preserve">to carry </w:t>
      </w:r>
      <w:r w:rsidR="008656F0">
        <w:t xml:space="preserve">the </w:t>
      </w:r>
      <w:r w:rsidR="008B3969">
        <w:t>system performance feedback information.</w:t>
      </w:r>
    </w:p>
    <w:p w14:paraId="3C8652FE" w14:textId="77777777" w:rsidR="0034111C" w:rsidRPr="00A10F7A" w:rsidRDefault="00EE7FA7" w:rsidP="00D03902">
      <w:pPr>
        <w:pStyle w:val="Heading1"/>
        <w:rPr>
          <w:lang w:val="en-US"/>
        </w:rPr>
      </w:pPr>
      <w:r w:rsidRPr="00A10F7A">
        <w:rPr>
          <w:lang w:val="en-US"/>
        </w:rPr>
        <w:lastRenderedPageBreak/>
        <w:t>Conclusion</w:t>
      </w:r>
    </w:p>
    <w:p w14:paraId="68A8B594" w14:textId="1E2C1854" w:rsidR="00456B35" w:rsidRPr="008C16BE" w:rsidRDefault="00254CB6" w:rsidP="00C40D28">
      <w:pPr>
        <w:overflowPunct w:val="0"/>
        <w:autoSpaceDE w:val="0"/>
        <w:autoSpaceDN w:val="0"/>
        <w:adjustRightInd w:val="0"/>
        <w:spacing w:before="0" w:after="180"/>
        <w:textAlignment w:val="baseline"/>
        <w:rPr>
          <w:rFonts w:eastAsia="SimSun" w:cs="Times New Roman"/>
          <w:szCs w:val="20"/>
        </w:rPr>
      </w:pPr>
      <w:r w:rsidRPr="008C16BE">
        <w:rPr>
          <w:rFonts w:eastAsia="SimSun" w:cs="Times New Roman"/>
          <w:szCs w:val="20"/>
        </w:rPr>
        <w:t xml:space="preserve">In this contribution, </w:t>
      </w:r>
      <w:r w:rsidR="002F5FC3" w:rsidRPr="008C16BE">
        <w:rPr>
          <w:rFonts w:eastAsia="SimSun" w:cs="Times New Roman"/>
          <w:szCs w:val="20"/>
        </w:rPr>
        <w:t xml:space="preserve">we </w:t>
      </w:r>
      <w:r w:rsidR="00F50561" w:rsidRPr="008C16BE">
        <w:rPr>
          <w:rFonts w:eastAsia="SimSun" w:cs="Times New Roman"/>
          <w:szCs w:val="20"/>
        </w:rPr>
        <w:t>discussed</w:t>
      </w:r>
      <w:r w:rsidR="00F069A4" w:rsidRPr="00F069A4">
        <w:t xml:space="preserve"> </w:t>
      </w:r>
      <w:r w:rsidR="00F069A4" w:rsidRPr="00F069A4">
        <w:rPr>
          <w:rFonts w:eastAsia="SimSun" w:cs="Times New Roman"/>
          <w:szCs w:val="20"/>
        </w:rPr>
        <w:t xml:space="preserve">the </w:t>
      </w:r>
      <w:r w:rsidR="007A4323">
        <w:rPr>
          <w:rFonts w:eastAsia="SimSun" w:cs="Times New Roman"/>
          <w:szCs w:val="20"/>
        </w:rPr>
        <w:t>new procedure used for AI/ML information</w:t>
      </w:r>
      <w:r w:rsidR="00063581">
        <w:rPr>
          <w:rFonts w:eastAsia="SimSun" w:cs="Times New Roman"/>
          <w:szCs w:val="20"/>
        </w:rPr>
        <w:t>, e.g. UE performance feedback and system performance feedback</w:t>
      </w:r>
      <w:r w:rsidR="007A4323">
        <w:rPr>
          <w:rFonts w:eastAsia="SimSun" w:cs="Times New Roman"/>
          <w:szCs w:val="20"/>
        </w:rPr>
        <w:t>.</w:t>
      </w:r>
    </w:p>
    <w:p w14:paraId="724BCBE3" w14:textId="7221D9EA" w:rsidR="003363FB" w:rsidRDefault="003363FB" w:rsidP="00CD1073">
      <w:pPr>
        <w:overflowPunct w:val="0"/>
        <w:autoSpaceDE w:val="0"/>
        <w:autoSpaceDN w:val="0"/>
        <w:adjustRightInd w:val="0"/>
        <w:spacing w:before="0" w:after="180"/>
        <w:textAlignment w:val="baseline"/>
        <w:rPr>
          <w:rFonts w:eastAsia="SimSun" w:cs="Times New Roman"/>
          <w:szCs w:val="20"/>
        </w:rPr>
      </w:pPr>
      <w:r w:rsidRPr="008C16BE">
        <w:rPr>
          <w:rFonts w:eastAsia="SimSun" w:cs="Times New Roman"/>
          <w:szCs w:val="20"/>
        </w:rPr>
        <w:t>We propose the following</w:t>
      </w:r>
      <w:r w:rsidR="00AC7680" w:rsidRPr="008C16BE">
        <w:rPr>
          <w:rFonts w:eastAsia="SimSun" w:cs="Times New Roman"/>
          <w:szCs w:val="20"/>
        </w:rPr>
        <w:t xml:space="preserve"> </w:t>
      </w:r>
      <w:r w:rsidR="00547951" w:rsidRPr="008C16BE">
        <w:rPr>
          <w:rFonts w:eastAsia="SimSun" w:cs="Times New Roman"/>
          <w:szCs w:val="20"/>
        </w:rPr>
        <w:t xml:space="preserve">observations and </w:t>
      </w:r>
      <w:r w:rsidR="00AC7680" w:rsidRPr="008C16BE">
        <w:rPr>
          <w:rFonts w:eastAsia="SimSun" w:cs="Times New Roman"/>
          <w:szCs w:val="20"/>
        </w:rPr>
        <w:t>proposals:</w:t>
      </w:r>
    </w:p>
    <w:p w14:paraId="1BE8702E" w14:textId="037DEE6C" w:rsidR="00CD1073" w:rsidRPr="00E9153D" w:rsidRDefault="00CD1073">
      <w:pPr>
        <w:overflowPunct w:val="0"/>
        <w:autoSpaceDE w:val="0"/>
        <w:autoSpaceDN w:val="0"/>
        <w:adjustRightInd w:val="0"/>
        <w:spacing w:before="0" w:after="180"/>
        <w:textAlignment w:val="baseline"/>
        <w:rPr>
          <w:rFonts w:eastAsia="SimSun" w:cs="Times New Roman"/>
          <w:i/>
          <w:iCs/>
          <w:szCs w:val="20"/>
          <w:u w:val="single"/>
        </w:rPr>
      </w:pPr>
      <w:r>
        <w:rPr>
          <w:rFonts w:eastAsia="SimSun" w:cs="Times New Roman"/>
          <w:i/>
          <w:iCs/>
          <w:szCs w:val="20"/>
          <w:u w:val="single"/>
        </w:rPr>
        <w:t>Predicted energy efficiency</w:t>
      </w:r>
    </w:p>
    <w:p w14:paraId="37976FAA" w14:textId="6C502E1C" w:rsidR="00CD1073" w:rsidRPr="00C95549" w:rsidRDefault="00CD1073" w:rsidP="00C40D28">
      <w:pPr>
        <w:pStyle w:val="ProandOBs"/>
        <w:spacing w:before="0" w:after="180"/>
        <w:rPr>
          <w:rStyle w:val="Strong"/>
          <w:b/>
          <w:bCs w:val="0"/>
        </w:rPr>
      </w:pPr>
      <w:r w:rsidRPr="00C95549">
        <w:rPr>
          <w:rStyle w:val="Strong"/>
          <w:b/>
          <w:bCs w:val="0"/>
        </w:rPr>
        <w:t>Observation</w:t>
      </w:r>
      <w:r>
        <w:rPr>
          <w:rStyle w:val="Strong"/>
          <w:rFonts w:hint="eastAsia"/>
          <w:b/>
          <w:bCs w:val="0"/>
        </w:rPr>
        <w:t xml:space="preserve"> </w:t>
      </w:r>
      <w:r>
        <w:rPr>
          <w:rStyle w:val="Strong"/>
          <w:b/>
          <w:bCs w:val="0"/>
        </w:rPr>
        <w:t>1</w:t>
      </w:r>
      <w:r w:rsidRPr="00C95549">
        <w:rPr>
          <w:rStyle w:val="Strong"/>
          <w:b/>
          <w:bCs w:val="0"/>
        </w:rPr>
        <w:t xml:space="preserve">: The new procedure </w:t>
      </w:r>
      <w:r>
        <w:rPr>
          <w:rStyle w:val="Strong"/>
          <w:b/>
          <w:bCs w:val="0"/>
        </w:rPr>
        <w:t xml:space="preserve">for AI/ML information </w:t>
      </w:r>
      <w:r w:rsidRPr="00C95549">
        <w:rPr>
          <w:rStyle w:val="Strong"/>
          <w:b/>
          <w:bCs w:val="0"/>
        </w:rPr>
        <w:t>can be used to carry predicted energy efficiency</w:t>
      </w:r>
      <w:r>
        <w:rPr>
          <w:rStyle w:val="Strong"/>
          <w:b/>
          <w:bCs w:val="0"/>
        </w:rPr>
        <w:t xml:space="preserve"> over Xn interface for AI/ML based network energy saving</w:t>
      </w:r>
      <w:r w:rsidRPr="00C95549">
        <w:rPr>
          <w:rStyle w:val="Strong"/>
          <w:b/>
          <w:bCs w:val="0"/>
        </w:rPr>
        <w:t>.</w:t>
      </w:r>
    </w:p>
    <w:p w14:paraId="7F1D1489" w14:textId="594AD67A" w:rsidR="00800936" w:rsidRPr="00C40D28" w:rsidRDefault="00CD1073" w:rsidP="00C40D28">
      <w:pPr>
        <w:overflowPunct w:val="0"/>
        <w:autoSpaceDE w:val="0"/>
        <w:autoSpaceDN w:val="0"/>
        <w:adjustRightInd w:val="0"/>
        <w:spacing w:before="0" w:after="180"/>
        <w:textAlignment w:val="baseline"/>
        <w:rPr>
          <w:rFonts w:eastAsia="SimSun" w:cs="Times New Roman"/>
          <w:i/>
          <w:iCs/>
          <w:szCs w:val="20"/>
          <w:u w:val="single"/>
        </w:rPr>
      </w:pPr>
      <w:r>
        <w:rPr>
          <w:i/>
          <w:iCs/>
          <w:u w:val="single"/>
        </w:rPr>
        <w:t>P</w:t>
      </w:r>
      <w:r w:rsidR="00800936" w:rsidRPr="00C40D28">
        <w:rPr>
          <w:rFonts w:eastAsia="SimSun" w:cs="Times New Roman"/>
          <w:i/>
          <w:iCs/>
          <w:szCs w:val="20"/>
          <w:u w:val="single"/>
        </w:rPr>
        <w:t>erformance feedback</w:t>
      </w:r>
    </w:p>
    <w:p w14:paraId="53F49A33" w14:textId="77777777" w:rsidR="00CD1073" w:rsidRPr="00063581" w:rsidRDefault="00CD1073" w:rsidP="00C40D28">
      <w:pPr>
        <w:pStyle w:val="ProandOBs"/>
        <w:spacing w:before="0" w:after="180"/>
      </w:pPr>
      <w:r w:rsidRPr="00063581">
        <w:t>Observation</w:t>
      </w:r>
      <w:r w:rsidRPr="00800936">
        <w:t xml:space="preserve"> 2: </w:t>
      </w:r>
      <w:r>
        <w:t xml:space="preserve">The existing </w:t>
      </w:r>
      <w:r w:rsidRPr="00800936">
        <w:t xml:space="preserve">Resource Status Reporting </w:t>
      </w:r>
      <w:r>
        <w:t xml:space="preserve">procedure </w:t>
      </w:r>
      <w:r w:rsidRPr="00800936">
        <w:t>used for input information can be re</w:t>
      </w:r>
      <w:r w:rsidRPr="00063581">
        <w:t>used to carry the feedback information which is same as the information for input.</w:t>
      </w:r>
    </w:p>
    <w:p w14:paraId="48AC658F" w14:textId="77777777" w:rsidR="00CD1073" w:rsidRDefault="00CD1073" w:rsidP="00C40D28">
      <w:pPr>
        <w:pStyle w:val="ProandOBs"/>
        <w:spacing w:before="0" w:after="180"/>
      </w:pPr>
      <w:r>
        <w:t>Observation 3: UE performance information needs to be collected over a certain period. The Handover Success message, which has been designed to be triggered as soon as the target knows that the UE has successfully accessed, may not be suitable to carry the handed-over UE's performance feedback.</w:t>
      </w:r>
    </w:p>
    <w:p w14:paraId="52B5D504" w14:textId="477EEDC0" w:rsidR="00CD1073" w:rsidRDefault="00CD1073" w:rsidP="00C40D28">
      <w:pPr>
        <w:pStyle w:val="ProandOBs"/>
        <w:spacing w:before="0" w:after="180"/>
      </w:pPr>
      <w:r>
        <w:t xml:space="preserve">Proposal 1: Enhance the Handover Request message to carry request for UE performance feedback; Handover Request Acknowledgement message to provide acknowledgement on whether it has accepted the request or not. </w:t>
      </w:r>
    </w:p>
    <w:p w14:paraId="52295800" w14:textId="77777777" w:rsidR="00CD1073" w:rsidRPr="006F6202" w:rsidRDefault="00CD1073" w:rsidP="00C40D28">
      <w:pPr>
        <w:pStyle w:val="ProandOBs"/>
        <w:spacing w:before="0" w:after="180"/>
      </w:pPr>
      <w:r>
        <w:t xml:space="preserve">Proposal 2: Define a new UE-associated procedure to carry the handed-over UE’s performance feedback to the source NG-RAN node, which can be sent after the UE successfully accessed and the requested measurements are performed. </w:t>
      </w:r>
    </w:p>
    <w:p w14:paraId="53A358D6" w14:textId="77777777" w:rsidR="00CD1073" w:rsidRPr="0056281F" w:rsidRDefault="00CD1073" w:rsidP="00C40D28">
      <w:pPr>
        <w:pStyle w:val="ProandOBs"/>
        <w:spacing w:before="0" w:after="180"/>
      </w:pPr>
      <w:r>
        <w:t>Proposal 3: The Resource Status Reporting procedure is re-used and extended, if needed, to carry the system performance feedback information.</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34B5539F" w14:textId="3CD179C0" w:rsidR="0078798C" w:rsidRPr="00D35484" w:rsidRDefault="00D35484" w:rsidP="00C40D28">
      <w:pPr>
        <w:overflowPunct w:val="0"/>
        <w:autoSpaceDE w:val="0"/>
        <w:autoSpaceDN w:val="0"/>
        <w:adjustRightInd w:val="0"/>
        <w:spacing w:before="0" w:after="180"/>
        <w:textAlignment w:val="baseline"/>
        <w:rPr>
          <w:rFonts w:eastAsia="SimSun" w:cs="Times New Roman"/>
          <w:szCs w:val="20"/>
        </w:rPr>
      </w:pPr>
      <w:bookmarkStart w:id="1" w:name="_Ref78919169"/>
      <w:r>
        <w:rPr>
          <w:rFonts w:eastAsia="SimSun" w:cs="Times New Roman"/>
          <w:szCs w:val="20"/>
        </w:rPr>
        <w:t>[</w:t>
      </w:r>
      <w:r w:rsidR="00E6609C">
        <w:rPr>
          <w:rFonts w:eastAsia="SimSun" w:cs="Times New Roman"/>
          <w:szCs w:val="20"/>
        </w:rPr>
        <w:t>1</w:t>
      </w:r>
      <w:r>
        <w:rPr>
          <w:rFonts w:eastAsia="SimSun" w:cs="Times New Roman"/>
          <w:szCs w:val="20"/>
        </w:rPr>
        <w:t xml:space="preserve">] </w:t>
      </w:r>
      <w:r w:rsidR="0078798C" w:rsidRPr="00D35484">
        <w:rPr>
          <w:rFonts w:eastAsia="SimSun" w:cs="Times New Roman"/>
          <w:szCs w:val="20"/>
        </w:rPr>
        <w:t>TR</w:t>
      </w:r>
      <w:r w:rsidR="0044184A">
        <w:rPr>
          <w:rFonts w:eastAsia="SimSun" w:cs="Times New Roman"/>
          <w:szCs w:val="20"/>
        </w:rPr>
        <w:t xml:space="preserve"> </w:t>
      </w:r>
      <w:r w:rsidR="0078798C" w:rsidRPr="00D35484">
        <w:rPr>
          <w:rFonts w:eastAsia="SimSun" w:cs="Times New Roman"/>
          <w:szCs w:val="20"/>
        </w:rPr>
        <w:t>37.817, Study on enhancement for Data Collection for NR and EN-DC</w:t>
      </w:r>
    </w:p>
    <w:p w14:paraId="74F52738" w14:textId="676B87C6" w:rsidR="00461699" w:rsidRPr="00461699" w:rsidRDefault="00D35484" w:rsidP="00C40D28">
      <w:pPr>
        <w:overflowPunct w:val="0"/>
        <w:autoSpaceDE w:val="0"/>
        <w:autoSpaceDN w:val="0"/>
        <w:adjustRightInd w:val="0"/>
        <w:spacing w:before="0" w:after="180"/>
        <w:textAlignment w:val="baseline"/>
        <w:rPr>
          <w:rFonts w:eastAsia="SimSun" w:cs="Times New Roman"/>
          <w:szCs w:val="20"/>
        </w:rPr>
      </w:pPr>
      <w:r w:rsidRPr="006A5C59">
        <w:rPr>
          <w:rFonts w:eastAsia="SimSun" w:cs="Times New Roman"/>
          <w:szCs w:val="20"/>
        </w:rPr>
        <w:t>[</w:t>
      </w:r>
      <w:r w:rsidR="00E6609C" w:rsidRPr="006A5C59">
        <w:rPr>
          <w:rFonts w:eastAsia="SimSun" w:cs="Times New Roman"/>
          <w:szCs w:val="20"/>
        </w:rPr>
        <w:t>2</w:t>
      </w:r>
      <w:r w:rsidRPr="006A5C59">
        <w:rPr>
          <w:rFonts w:eastAsia="SimSun" w:cs="Times New Roman"/>
          <w:szCs w:val="20"/>
        </w:rPr>
        <w:t xml:space="preserve">] </w:t>
      </w:r>
      <w:r w:rsidR="00DA4879" w:rsidRPr="006A5C59">
        <w:rPr>
          <w:rFonts w:eastAsia="SimSun" w:cs="Times New Roman"/>
          <w:szCs w:val="20"/>
        </w:rPr>
        <w:t>R3-</w:t>
      </w:r>
      <w:bookmarkEnd w:id="1"/>
      <w:r w:rsidR="00CD1073">
        <w:rPr>
          <w:rFonts w:eastAsia="SimSun" w:cs="Times New Roman"/>
          <w:szCs w:val="20"/>
        </w:rPr>
        <w:t>22</w:t>
      </w:r>
      <w:r w:rsidR="00FE1B5E">
        <w:rPr>
          <w:rFonts w:eastAsia="SimSun" w:cs="Times New Roman"/>
          <w:szCs w:val="20"/>
        </w:rPr>
        <w:t>6661</w:t>
      </w:r>
      <w:r w:rsidR="00316568">
        <w:rPr>
          <w:rFonts w:eastAsia="SimSun" w:cs="Times New Roman"/>
          <w:szCs w:val="20"/>
        </w:rPr>
        <w:t>,</w:t>
      </w:r>
      <w:r w:rsidR="00280CE2">
        <w:rPr>
          <w:rFonts w:eastAsia="SimSun" w:cs="Times New Roman"/>
          <w:szCs w:val="20"/>
        </w:rPr>
        <w:t xml:space="preserve"> </w:t>
      </w:r>
      <w:r w:rsidR="00CD1073">
        <w:rPr>
          <w:rFonts w:eastAsia="SimSun" w:cs="Times New Roman"/>
          <w:szCs w:val="20"/>
        </w:rPr>
        <w:t>"</w:t>
      </w:r>
      <w:r w:rsidR="00280CE2" w:rsidRPr="00A66105">
        <w:rPr>
          <w:rFonts w:eastAsia="SimSun" w:cs="Times New Roman"/>
          <w:szCs w:val="20"/>
        </w:rPr>
        <w:t xml:space="preserve">Discussion on </w:t>
      </w:r>
      <w:r w:rsidR="00E60D89" w:rsidRPr="00A66105">
        <w:rPr>
          <w:rFonts w:eastAsia="SimSun" w:cs="Times New Roman"/>
          <w:szCs w:val="20"/>
        </w:rPr>
        <w:t>Stage 3 of procedure enhancement for AIML Information</w:t>
      </w:r>
      <w:r w:rsidR="00CD1073">
        <w:rPr>
          <w:rFonts w:eastAsia="SimSun" w:cs="Times New Roman"/>
          <w:szCs w:val="20"/>
        </w:rPr>
        <w:t>"</w:t>
      </w:r>
      <w:r w:rsidR="00280CE2">
        <w:rPr>
          <w:rFonts w:eastAsia="SimSun" w:cs="Times New Roman"/>
          <w:szCs w:val="20"/>
        </w:rPr>
        <w:t>, Intel Corporation</w:t>
      </w:r>
    </w:p>
    <w:sectPr w:rsidR="00461699" w:rsidRPr="00461699"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BA48E" w14:textId="77777777" w:rsidR="00235DB0" w:rsidRDefault="00235DB0">
      <w:r>
        <w:separator/>
      </w:r>
    </w:p>
  </w:endnote>
  <w:endnote w:type="continuationSeparator" w:id="0">
    <w:p w14:paraId="7618C509" w14:textId="77777777" w:rsidR="00235DB0" w:rsidRDefault="00235DB0">
      <w:r>
        <w:continuationSeparator/>
      </w:r>
    </w:p>
  </w:endnote>
  <w:endnote w:type="continuationNotice" w:id="1">
    <w:p w14:paraId="0A6CC3F4" w14:textId="77777777" w:rsidR="00235DB0" w:rsidRDefault="00235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84B5" w14:textId="77777777" w:rsidR="009B6CE3" w:rsidRDefault="009B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033C"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96895" w14:textId="77777777" w:rsidR="00235DB0" w:rsidRDefault="00235DB0">
      <w:r>
        <w:separator/>
      </w:r>
    </w:p>
  </w:footnote>
  <w:footnote w:type="continuationSeparator" w:id="0">
    <w:p w14:paraId="6FC32548" w14:textId="77777777" w:rsidR="00235DB0" w:rsidRDefault="00235DB0">
      <w:r>
        <w:continuationSeparator/>
      </w:r>
    </w:p>
  </w:footnote>
  <w:footnote w:type="continuationNotice" w:id="1">
    <w:p w14:paraId="67BA1060" w14:textId="77777777" w:rsidR="00235DB0" w:rsidRDefault="00235D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EA3B" w14:textId="77777777" w:rsidR="009B6CE3" w:rsidRDefault="009B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C011" w14:textId="77777777" w:rsidR="009B6CE3" w:rsidRDefault="009B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8558"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4"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84544D"/>
    <w:multiLevelType w:val="hybridMultilevel"/>
    <w:tmpl w:val="B41E7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4"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E676B1"/>
    <w:multiLevelType w:val="multilevel"/>
    <w:tmpl w:val="64E87D2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571EF2"/>
    <w:multiLevelType w:val="hybridMultilevel"/>
    <w:tmpl w:val="C3AA0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B6F25"/>
    <w:multiLevelType w:val="hybridMultilevel"/>
    <w:tmpl w:val="5B845F56"/>
    <w:lvl w:ilvl="0" w:tplc="B28E9D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21"/>
  </w:num>
  <w:num w:numId="4">
    <w:abstractNumId w:val="1"/>
  </w:num>
  <w:num w:numId="5">
    <w:abstractNumId w:val="2"/>
  </w:num>
  <w:num w:numId="6">
    <w:abstractNumId w:val="13"/>
  </w:num>
  <w:num w:numId="7">
    <w:abstractNumId w:val="18"/>
  </w:num>
  <w:num w:numId="8">
    <w:abstractNumId w:val="17"/>
  </w:num>
  <w:num w:numId="9">
    <w:abstractNumId w:val="20"/>
  </w:num>
  <w:num w:numId="10">
    <w:abstractNumId w:val="14"/>
  </w:num>
  <w:num w:numId="11">
    <w:abstractNumId w:val="8"/>
  </w:num>
  <w:num w:numId="12">
    <w:abstractNumId w:val="16"/>
  </w:num>
  <w:num w:numId="13">
    <w:abstractNumId w:val="7"/>
  </w:num>
  <w:num w:numId="14">
    <w:abstractNumId w:val="30"/>
  </w:num>
  <w:num w:numId="15">
    <w:abstractNumId w:val="22"/>
  </w:num>
  <w:num w:numId="16">
    <w:abstractNumId w:val="5"/>
  </w:num>
  <w:num w:numId="17">
    <w:abstractNumId w:val="11"/>
  </w:num>
  <w:num w:numId="18">
    <w:abstractNumId w:val="6"/>
  </w:num>
  <w:num w:numId="19">
    <w:abstractNumId w:val="28"/>
  </w:num>
  <w:num w:numId="20">
    <w:abstractNumId w:val="29"/>
  </w:num>
  <w:num w:numId="21">
    <w:abstractNumId w:val="12"/>
  </w:num>
  <w:num w:numId="22">
    <w:abstractNumId w:val="3"/>
  </w:num>
  <w:num w:numId="23">
    <w:abstractNumId w:val="4"/>
  </w:num>
  <w:num w:numId="24">
    <w:abstractNumId w:val="15"/>
  </w:num>
  <w:num w:numId="25">
    <w:abstractNumId w:val="10"/>
  </w:num>
  <w:num w:numId="26">
    <w:abstractNumId w:val="9"/>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31"/>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5"/>
  </w:num>
  <w:num w:numId="32">
    <w:abstractNumId w:val="27"/>
  </w:num>
  <w:num w:numId="33">
    <w:abstractNumId w:val="19"/>
  </w:num>
  <w:num w:numId="34">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994"/>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581"/>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3FFC"/>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3C9"/>
    <w:rsid w:val="00113531"/>
    <w:rsid w:val="001137CD"/>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37D92"/>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602"/>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3E0B"/>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B2"/>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0E9"/>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B0"/>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96E"/>
    <w:rsid w:val="002B7CEE"/>
    <w:rsid w:val="002B7F62"/>
    <w:rsid w:val="002C00E5"/>
    <w:rsid w:val="002C0645"/>
    <w:rsid w:val="002C09BE"/>
    <w:rsid w:val="002C09F1"/>
    <w:rsid w:val="002C0B6A"/>
    <w:rsid w:val="002C0C24"/>
    <w:rsid w:val="002C0F1B"/>
    <w:rsid w:val="002C0FD4"/>
    <w:rsid w:val="002C1372"/>
    <w:rsid w:val="002C151C"/>
    <w:rsid w:val="002C1B89"/>
    <w:rsid w:val="002C1BA5"/>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92B"/>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BDD"/>
    <w:rsid w:val="00324ED1"/>
    <w:rsid w:val="00325352"/>
    <w:rsid w:val="003253C3"/>
    <w:rsid w:val="00325423"/>
    <w:rsid w:val="0032551A"/>
    <w:rsid w:val="0032565E"/>
    <w:rsid w:val="0032569A"/>
    <w:rsid w:val="0032586B"/>
    <w:rsid w:val="0032588D"/>
    <w:rsid w:val="00326436"/>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97DC8"/>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2F5"/>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77E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CE3"/>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0E55"/>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272"/>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0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09"/>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200"/>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3E8"/>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8C0"/>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8BC"/>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8F7"/>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B9B"/>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C86"/>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D34"/>
    <w:rsid w:val="00700E9F"/>
    <w:rsid w:val="00700EEE"/>
    <w:rsid w:val="0070161C"/>
    <w:rsid w:val="007016FD"/>
    <w:rsid w:val="00701707"/>
    <w:rsid w:val="00701E0E"/>
    <w:rsid w:val="00702182"/>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346"/>
    <w:rsid w:val="00746362"/>
    <w:rsid w:val="0074640A"/>
    <w:rsid w:val="0074663F"/>
    <w:rsid w:val="007466D8"/>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BE8"/>
    <w:rsid w:val="007C6DCB"/>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3F"/>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7"/>
    <w:rsid w:val="0080058D"/>
    <w:rsid w:val="00800936"/>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4F3"/>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0B"/>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6F0"/>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5FF"/>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041"/>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E63"/>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782"/>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9D"/>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68C"/>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B25"/>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D89"/>
    <w:rsid w:val="00A60E0C"/>
    <w:rsid w:val="00A60E92"/>
    <w:rsid w:val="00A60FD1"/>
    <w:rsid w:val="00A6111E"/>
    <w:rsid w:val="00A6143D"/>
    <w:rsid w:val="00A6146A"/>
    <w:rsid w:val="00A6155C"/>
    <w:rsid w:val="00A61598"/>
    <w:rsid w:val="00A6160E"/>
    <w:rsid w:val="00A6167A"/>
    <w:rsid w:val="00A61F74"/>
    <w:rsid w:val="00A620E0"/>
    <w:rsid w:val="00A6221D"/>
    <w:rsid w:val="00A624DD"/>
    <w:rsid w:val="00A6262B"/>
    <w:rsid w:val="00A62859"/>
    <w:rsid w:val="00A6289C"/>
    <w:rsid w:val="00A62AA1"/>
    <w:rsid w:val="00A62BC2"/>
    <w:rsid w:val="00A630BE"/>
    <w:rsid w:val="00A631A3"/>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105"/>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977"/>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9C"/>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B70"/>
    <w:rsid w:val="00B16F2E"/>
    <w:rsid w:val="00B174CA"/>
    <w:rsid w:val="00B17776"/>
    <w:rsid w:val="00B178EB"/>
    <w:rsid w:val="00B17916"/>
    <w:rsid w:val="00B17A0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BC"/>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AC8"/>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CE6"/>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AF8"/>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717"/>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2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073"/>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2"/>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6F6"/>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97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1FF0"/>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845"/>
    <w:rsid w:val="00E03864"/>
    <w:rsid w:val="00E03881"/>
    <w:rsid w:val="00E03986"/>
    <w:rsid w:val="00E03A25"/>
    <w:rsid w:val="00E0400C"/>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D9E"/>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31"/>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D89"/>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01"/>
    <w:rsid w:val="00E9354A"/>
    <w:rsid w:val="00E936BA"/>
    <w:rsid w:val="00E93836"/>
    <w:rsid w:val="00E93ABB"/>
    <w:rsid w:val="00E93BE8"/>
    <w:rsid w:val="00E93E10"/>
    <w:rsid w:val="00E941D6"/>
    <w:rsid w:val="00E941DC"/>
    <w:rsid w:val="00E94220"/>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299"/>
    <w:rsid w:val="00EF5382"/>
    <w:rsid w:val="00EF53E9"/>
    <w:rsid w:val="00EF55EC"/>
    <w:rsid w:val="00EF56F2"/>
    <w:rsid w:val="00EF5813"/>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2EC5"/>
    <w:rsid w:val="00F02F3D"/>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58A"/>
    <w:rsid w:val="00FA3671"/>
    <w:rsid w:val="00FA3879"/>
    <w:rsid w:val="00FA38F6"/>
    <w:rsid w:val="00FA39DF"/>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5E"/>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71FD346"/>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D3A7D18A-D9C7-4877-9D22-D767AE8D5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A8C"/>
    <w:pPr>
      <w:spacing w:before="120"/>
    </w:pPr>
    <w:rPr>
      <w:rFonts w:ascii="Times New Roman" w:eastAsiaTheme="minorEastAsia" w:hAnsi="Times New Roman" w:cstheme="minorBidi"/>
      <w:szCs w:val="22"/>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Normal"/>
    <w:next w:val="Doc-text2"/>
    <w:rsid w:val="00F86A73"/>
    <w:pPr>
      <w:numPr>
        <w:numId w:val="3"/>
      </w:numPr>
      <w:spacing w:before="4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4"/>
      </w:numPr>
      <w:tabs>
        <w:tab w:val="num" w:pos="1800"/>
      </w:tabs>
      <w:spacing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eastAsiaTheme="minorEastAsia" w:hAnsi="SimSun" w:cstheme="minorBidi"/>
      <w:sz w:val="24"/>
      <w:szCs w:val="24"/>
      <w:lang w:val="x-none" w:eastAsia="x-none"/>
    </w:rPr>
  </w:style>
  <w:style w:type="paragraph" w:customStyle="1" w:styleId="Proposals">
    <w:name w:val="Proposals"/>
    <w:basedOn w:val="Normal"/>
    <w:next w:val="Normal"/>
    <w:link w:val="ProposalsChar"/>
    <w:rsid w:val="00C52741"/>
    <w:pPr>
      <w:spacing w:after="120"/>
      <w:outlineLvl w:val="8"/>
    </w:pPr>
    <w:rPr>
      <w:rFonts w:eastAsia="MS Mincho"/>
      <w:b/>
      <w:szCs w:val="24"/>
      <w:lang w:val="en-GB" w:eastAsia="en-GB"/>
    </w:rPr>
  </w:style>
  <w:style w:type="character" w:customStyle="1" w:styleId="ProposalsChar">
    <w:name w:val="Proposals Char"/>
    <w:link w:val="Proposals"/>
    <w:rsid w:val="00C52741"/>
    <w:rPr>
      <w:rFonts w:ascii="Times New Roman" w:eastAsia="MS Mincho" w:hAnsi="Times New Roman" w:cstheme="minorBidi"/>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cstheme="minorBidi"/>
      <w:sz w:val="22"/>
      <w:szCs w:val="22"/>
    </w:rPr>
  </w:style>
  <w:style w:type="paragraph" w:customStyle="1" w:styleId="NumberedList">
    <w:name w:val="Numbered List"/>
    <w:basedOn w:val="Normal"/>
    <w:rsid w:val="00CA02A1"/>
    <w:pPr>
      <w:numPr>
        <w:numId w:val="8"/>
      </w:numPr>
      <w:jc w:val="both"/>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51BF4"/>
    <w:rPr>
      <w:color w:val="605E5C"/>
      <w:shd w:val="clear" w:color="auto" w:fill="E1DFDD"/>
    </w:rPr>
  </w:style>
  <w:style w:type="character" w:styleId="Mention">
    <w:name w:val="Mention"/>
    <w:basedOn w:val="DefaultParagraphFont"/>
    <w:uiPriority w:val="99"/>
    <w:unhideWhenUsed/>
    <w:rsid w:val="00351BF4"/>
    <w:rPr>
      <w:color w:val="2B579A"/>
      <w:shd w:val="clear" w:color="auto" w:fill="E1DFDD"/>
    </w:rPr>
  </w:style>
  <w:style w:type="paragraph" w:customStyle="1" w:styleId="ListParagraph3">
    <w:name w:val="List Paragraph3"/>
    <w:basedOn w:val="Normal"/>
    <w:rsid w:val="00394292"/>
    <w:pPr>
      <w:overflowPunct w:val="0"/>
      <w:autoSpaceDE w:val="0"/>
      <w:autoSpaceDN w:val="0"/>
      <w:adjustRightInd w:val="0"/>
      <w:spacing w:before="100" w:beforeAutospacing="1" w:after="180"/>
      <w:ind w:left="720"/>
      <w:contextualSpacing/>
      <w:textAlignment w:val="baseline"/>
    </w:pPr>
    <w:rPr>
      <w:rFonts w:eastAsia="SimSun" w:cs="Times New Roman"/>
      <w:sz w:val="24"/>
      <w:szCs w:val="24"/>
    </w:rPr>
  </w:style>
  <w:style w:type="character" w:styleId="Strong">
    <w:name w:val="Strong"/>
    <w:basedOn w:val="DefaultParagraphFont"/>
    <w:qFormat/>
    <w:rsid w:val="00C95549"/>
    <w:rPr>
      <w:b/>
      <w:bCs/>
    </w:rPr>
  </w:style>
  <w:style w:type="paragraph" w:customStyle="1" w:styleId="ProandOBs">
    <w:name w:val="Pro and OBs"/>
    <w:basedOn w:val="Normal"/>
    <w:next w:val="Normal"/>
    <w:qFormat/>
    <w:rsid w:val="00C95549"/>
    <w:pPr>
      <w:spacing w:after="1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846</TotalTime>
  <Pages>3</Pages>
  <Words>1293</Words>
  <Characters>7375</Characters>
  <Application>Microsoft Office Word</Application>
  <DocSecurity>0</DocSecurity>
  <Lines>61</Lines>
  <Paragraphs>17</Paragraphs>
  <ScaleCrop>false</ScaleCrop>
  <Company>Nokia &amp; NSN</Company>
  <LinksUpToDate>false</LinksUpToDate>
  <CharactersWithSpaces>8651</CharactersWithSpaces>
  <SharedDoc>false</SharedDoc>
  <HLinks>
    <vt:vector size="18" baseType="variant">
      <vt:variant>
        <vt:i4>5832748</vt:i4>
      </vt:variant>
      <vt:variant>
        <vt:i4>6</vt:i4>
      </vt:variant>
      <vt:variant>
        <vt:i4>0</vt:i4>
      </vt:variant>
      <vt:variant>
        <vt:i4>5</vt:i4>
      </vt:variant>
      <vt:variant>
        <vt:lpwstr>mailto:ziyi.li@intel.com</vt:lpwstr>
      </vt:variant>
      <vt:variant>
        <vt:lpwstr/>
      </vt:variant>
      <vt:variant>
        <vt:i4>5832748</vt:i4>
      </vt:variant>
      <vt:variant>
        <vt:i4>3</vt:i4>
      </vt:variant>
      <vt:variant>
        <vt:i4>0</vt:i4>
      </vt:variant>
      <vt:variant>
        <vt:i4>5</vt:i4>
      </vt:variant>
      <vt:variant>
        <vt:lpwstr>mailto:ziyi.li@intel.com</vt:lpwstr>
      </vt:variant>
      <vt:variant>
        <vt:lpwstr/>
      </vt:variant>
      <vt:variant>
        <vt:i4>5832748</vt:i4>
      </vt:variant>
      <vt:variant>
        <vt:i4>0</vt:i4>
      </vt:variant>
      <vt:variant>
        <vt:i4>0</vt:i4>
      </vt:variant>
      <vt:variant>
        <vt:i4>5</vt:i4>
      </vt:variant>
      <vt:variant>
        <vt:lpwstr>mailto:ziyi.li@intel.com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INTEL-Jaemin4</cp:lastModifiedBy>
  <cp:revision>875</cp:revision>
  <cp:lastPrinted>2004-04-16T01:17:00Z</cp:lastPrinted>
  <dcterms:created xsi:type="dcterms:W3CDTF">2022-01-07T02:07:00Z</dcterms:created>
  <dcterms:modified xsi:type="dcterms:W3CDTF">2022-11-04T03:46:00Z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